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451"/>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0"/>
        <w:gridCol w:w="5263"/>
      </w:tblGrid>
      <w:tr w:rsidR="005A05DF" w14:paraId="3B7198E2" w14:textId="77777777" w:rsidTr="001E1559">
        <w:tc>
          <w:tcPr>
            <w:tcW w:w="4910" w:type="dxa"/>
            <w:tcBorders>
              <w:top w:val="single" w:sz="4" w:space="0" w:color="auto"/>
              <w:left w:val="single" w:sz="4" w:space="0" w:color="auto"/>
              <w:bottom w:val="single" w:sz="4" w:space="0" w:color="auto"/>
              <w:right w:val="single" w:sz="4" w:space="0" w:color="auto"/>
            </w:tcBorders>
            <w:hideMark/>
          </w:tcPr>
          <w:p w14:paraId="5C80F26F" w14:textId="77777777" w:rsidR="005A05DF" w:rsidRDefault="005A05DF" w:rsidP="005A05DF">
            <w:pPr>
              <w:tabs>
                <w:tab w:val="center" w:pos="5074"/>
              </w:tabs>
              <w:ind w:right="284"/>
              <w:jc w:val="both"/>
              <w:rPr>
                <w:rFonts w:ascii="Verdana" w:hAnsi="Verdana"/>
                <w:sz w:val="22"/>
              </w:rPr>
            </w:pPr>
            <w:r>
              <w:rPr>
                <w:rFonts w:ascii="Verdana" w:hAnsi="Verdana"/>
                <w:noProof/>
                <w:color w:val="2B579A"/>
                <w:shd w:val="clear" w:color="auto" w:fill="E6E6E6"/>
                <w:lang w:eastAsia="en-GB"/>
              </w:rPr>
              <w:drawing>
                <wp:inline distT="0" distB="0" distL="0" distR="0" wp14:anchorId="1002D98A" wp14:editId="586048E4">
                  <wp:extent cx="2790825" cy="619125"/>
                  <wp:effectExtent l="0" t="0" r="9525" b="9525"/>
                  <wp:docPr id="1" name="Picture 1" descr="SF_col_landscap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_col_landscape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90825" cy="619125"/>
                          </a:xfrm>
                          <a:prstGeom prst="rect">
                            <a:avLst/>
                          </a:prstGeom>
                          <a:noFill/>
                          <a:ln>
                            <a:noFill/>
                          </a:ln>
                        </pic:spPr>
                      </pic:pic>
                    </a:graphicData>
                  </a:graphic>
                </wp:inline>
              </w:drawing>
            </w:r>
          </w:p>
        </w:tc>
        <w:tc>
          <w:tcPr>
            <w:tcW w:w="5263" w:type="dxa"/>
            <w:tcBorders>
              <w:top w:val="single" w:sz="4" w:space="0" w:color="auto"/>
              <w:left w:val="single" w:sz="4" w:space="0" w:color="auto"/>
              <w:bottom w:val="single" w:sz="4" w:space="0" w:color="auto"/>
              <w:right w:val="single" w:sz="4" w:space="0" w:color="auto"/>
            </w:tcBorders>
            <w:vAlign w:val="center"/>
            <w:hideMark/>
          </w:tcPr>
          <w:p w14:paraId="59E18329" w14:textId="5CCF4DD9" w:rsidR="005A05DF" w:rsidRPr="00945C24" w:rsidRDefault="00DA0D21" w:rsidP="00945C24">
            <w:pPr>
              <w:tabs>
                <w:tab w:val="center" w:pos="5074"/>
              </w:tabs>
              <w:ind w:right="284"/>
              <w:rPr>
                <w:color w:val="34A799"/>
                <w:sz w:val="28"/>
                <w:szCs w:val="28"/>
              </w:rPr>
            </w:pPr>
            <w:r>
              <w:rPr>
                <w:color w:val="34A799"/>
                <w:sz w:val="28"/>
                <w:szCs w:val="28"/>
              </w:rPr>
              <w:t>Strategic Advisory Group Minutes</w:t>
            </w:r>
          </w:p>
        </w:tc>
      </w:tr>
    </w:tbl>
    <w:p w14:paraId="4A2E3E28" w14:textId="77777777" w:rsidR="005A05DF" w:rsidRDefault="005A05DF" w:rsidP="005A05DF">
      <w:pPr>
        <w:jc w:val="both"/>
        <w:rPr>
          <w:b/>
        </w:rPr>
      </w:pPr>
    </w:p>
    <w:p w14:paraId="001D7B10" w14:textId="6E851809" w:rsidR="009B542C" w:rsidRPr="003E6143" w:rsidRDefault="009B542C" w:rsidP="009B542C">
      <w:pPr>
        <w:pStyle w:val="HeadingBold"/>
        <w:numPr>
          <w:ilvl w:val="0"/>
          <w:numId w:val="5"/>
        </w:numPr>
        <w:spacing w:after="0"/>
        <w:jc w:val="center"/>
        <w:rPr>
          <w:sz w:val="24"/>
          <w:szCs w:val="24"/>
        </w:rPr>
      </w:pPr>
      <w:r>
        <w:rPr>
          <w:sz w:val="24"/>
          <w:szCs w:val="24"/>
        </w:rPr>
        <w:t>Monday, 11</w:t>
      </w:r>
      <w:r w:rsidRPr="00757D07">
        <w:rPr>
          <w:sz w:val="24"/>
          <w:szCs w:val="24"/>
          <w:vertAlign w:val="superscript"/>
        </w:rPr>
        <w:t>th</w:t>
      </w:r>
      <w:r>
        <w:rPr>
          <w:sz w:val="24"/>
          <w:szCs w:val="24"/>
        </w:rPr>
        <w:t xml:space="preserve"> December 202</w:t>
      </w:r>
      <w:r w:rsidR="00334241">
        <w:rPr>
          <w:sz w:val="24"/>
          <w:szCs w:val="24"/>
        </w:rPr>
        <w:t>3</w:t>
      </w:r>
      <w:r>
        <w:rPr>
          <w:sz w:val="24"/>
          <w:szCs w:val="24"/>
        </w:rPr>
        <w:t xml:space="preserve"> </w:t>
      </w:r>
    </w:p>
    <w:p w14:paraId="0606CBBD" w14:textId="77777777" w:rsidR="009B542C" w:rsidRPr="003E6143" w:rsidRDefault="009B542C" w:rsidP="009B542C">
      <w:pPr>
        <w:jc w:val="center"/>
        <w:rPr>
          <w:b/>
          <w:lang w:eastAsia="en-GB"/>
        </w:rPr>
      </w:pPr>
      <w:r>
        <w:rPr>
          <w:b/>
          <w:lang w:eastAsia="en-GB"/>
        </w:rPr>
        <w:t>SF Meeting Room, Saughton House and Microsoft Teams</w:t>
      </w:r>
    </w:p>
    <w:p w14:paraId="4DC2CA9B" w14:textId="77777777" w:rsidR="009B542C" w:rsidRDefault="009B542C" w:rsidP="009B542C">
      <w:pPr>
        <w:jc w:val="both"/>
        <w:rPr>
          <w:b/>
          <w:bCs/>
          <w:i/>
          <w:iCs/>
        </w:rPr>
      </w:pPr>
    </w:p>
    <w:p w14:paraId="44E38651" w14:textId="77777777" w:rsidR="009B542C" w:rsidRDefault="009B542C" w:rsidP="009B542C">
      <w:pPr>
        <w:jc w:val="both"/>
        <w:rPr>
          <w:b/>
          <w:bCs/>
          <w:i/>
          <w:iCs/>
        </w:rPr>
      </w:pPr>
    </w:p>
    <w:p w14:paraId="67A4BB99" w14:textId="77777777" w:rsidR="009B542C" w:rsidRPr="00156CAC" w:rsidRDefault="009B542C" w:rsidP="009B542C">
      <w:pPr>
        <w:jc w:val="both"/>
        <w:rPr>
          <w:b/>
          <w:bCs/>
          <w:i/>
          <w:iCs/>
        </w:rPr>
      </w:pPr>
      <w:r w:rsidRPr="03C51BAC">
        <w:rPr>
          <w:b/>
          <w:bCs/>
          <w:i/>
          <w:iCs/>
        </w:rPr>
        <w:t>Draft for approval</w:t>
      </w:r>
    </w:p>
    <w:p w14:paraId="35BDC52F" w14:textId="77777777" w:rsidR="009B542C" w:rsidRDefault="009B542C" w:rsidP="009B542C">
      <w:pPr>
        <w:jc w:val="both"/>
      </w:pPr>
    </w:p>
    <w:p w14:paraId="4C42656E" w14:textId="77777777" w:rsidR="009B542C" w:rsidRDefault="009B542C" w:rsidP="009B542C">
      <w:pPr>
        <w:jc w:val="both"/>
        <w:rPr>
          <w:b/>
        </w:rPr>
      </w:pPr>
      <w:r>
        <w:rPr>
          <w:b/>
        </w:rPr>
        <w:t>Present:</w:t>
      </w:r>
    </w:p>
    <w:p w14:paraId="2A3A0022" w14:textId="77777777" w:rsidR="009B542C" w:rsidRDefault="009B542C" w:rsidP="009B542C">
      <w:pPr>
        <w:jc w:val="both"/>
      </w:pPr>
      <w:r>
        <w:t xml:space="preserve">Paul Lowe, CEO (PL) </w:t>
      </w:r>
      <w:r w:rsidRPr="00366C0A">
        <w:t xml:space="preserve"> </w:t>
      </w:r>
    </w:p>
    <w:p w14:paraId="0E23E3A8" w14:textId="77777777" w:rsidR="009B542C" w:rsidRDefault="009B542C" w:rsidP="009B542C">
      <w:pPr>
        <w:jc w:val="both"/>
      </w:pPr>
      <w:r>
        <w:t>Ross MacHardie,</w:t>
      </w:r>
      <w:r w:rsidRPr="00366C0A">
        <w:t xml:space="preserve"> </w:t>
      </w:r>
      <w:r w:rsidRPr="00CA08DC">
        <w:t>Head of Finance &amp; Business Support</w:t>
      </w:r>
      <w:r w:rsidRPr="00366C0A">
        <w:t xml:space="preserve"> </w:t>
      </w:r>
      <w:r>
        <w:t>(</w:t>
      </w:r>
      <w:proofErr w:type="spellStart"/>
      <w:r>
        <w:t>RMacH</w:t>
      </w:r>
      <w:proofErr w:type="spellEnd"/>
      <w:r>
        <w:t>)</w:t>
      </w:r>
    </w:p>
    <w:p w14:paraId="11E16C91" w14:textId="77777777" w:rsidR="009B542C" w:rsidRDefault="009B542C" w:rsidP="009B542C">
      <w:pPr>
        <w:jc w:val="both"/>
      </w:pPr>
      <w:r>
        <w:t xml:space="preserve">Alan Hampson, Director of </w:t>
      </w:r>
      <w:proofErr w:type="gramStart"/>
      <w:r>
        <w:t>Policy</w:t>
      </w:r>
      <w:proofErr w:type="gramEnd"/>
      <w:r>
        <w:t xml:space="preserve"> and Practice</w:t>
      </w:r>
      <w:r w:rsidRPr="00757D07">
        <w:t xml:space="preserve"> </w:t>
      </w:r>
      <w:r>
        <w:t>(AH)</w:t>
      </w:r>
    </w:p>
    <w:p w14:paraId="100EA390" w14:textId="77777777" w:rsidR="009B542C" w:rsidRDefault="009B542C" w:rsidP="009B542C">
      <w:pPr>
        <w:jc w:val="both"/>
      </w:pPr>
      <w:r>
        <w:t>Jonathan Taylor, Head of Scottish Forestry Executive Office</w:t>
      </w:r>
      <w:r w:rsidRPr="00757D07">
        <w:t xml:space="preserve"> </w:t>
      </w:r>
      <w:r>
        <w:t>(JT)</w:t>
      </w:r>
    </w:p>
    <w:p w14:paraId="1CA57739" w14:textId="77777777" w:rsidR="009B542C" w:rsidRDefault="009B542C" w:rsidP="009B542C">
      <w:pPr>
        <w:jc w:val="both"/>
      </w:pPr>
      <w:r>
        <w:t>Brendan Callaghan, Director of Operational Delivery)</w:t>
      </w:r>
      <w:r w:rsidRPr="00E41A19">
        <w:t xml:space="preserve"> </w:t>
      </w:r>
      <w:r>
        <w:t>(BC)</w:t>
      </w:r>
    </w:p>
    <w:p w14:paraId="12DB8A1F" w14:textId="77777777" w:rsidR="009B542C" w:rsidRDefault="009B542C" w:rsidP="009B542C">
      <w:pPr>
        <w:jc w:val="both"/>
      </w:pPr>
      <w:r>
        <w:t>Zahid Deen, Director of Operational Services and Transformation</w:t>
      </w:r>
      <w:r w:rsidRPr="00E41A19">
        <w:t xml:space="preserve"> </w:t>
      </w:r>
      <w:r>
        <w:t>(</w:t>
      </w:r>
      <w:proofErr w:type="spellStart"/>
      <w:r>
        <w:t>ZD</w:t>
      </w:r>
      <w:proofErr w:type="spellEnd"/>
      <w:r>
        <w:t>)</w:t>
      </w:r>
    </w:p>
    <w:p w14:paraId="0B4E7486" w14:textId="77777777" w:rsidR="009B542C" w:rsidRDefault="009B542C" w:rsidP="009B542C">
      <w:pPr>
        <w:jc w:val="both"/>
      </w:pPr>
      <w:r>
        <w:t>Helen McKay, Chief Forester for Scotland</w:t>
      </w:r>
      <w:r w:rsidRPr="00E41A19">
        <w:t xml:space="preserve"> </w:t>
      </w:r>
      <w:r>
        <w:t>(</w:t>
      </w:r>
      <w:proofErr w:type="spellStart"/>
      <w:r>
        <w:t>HMcK</w:t>
      </w:r>
      <w:proofErr w:type="spellEnd"/>
      <w:r>
        <w:t>)</w:t>
      </w:r>
    </w:p>
    <w:p w14:paraId="5BD8E111" w14:textId="77777777" w:rsidR="009B542C" w:rsidRDefault="009B542C" w:rsidP="009B542C">
      <w:pPr>
        <w:jc w:val="both"/>
      </w:pPr>
      <w:r>
        <w:t>Eleanor Ryan, Non-Executive Advisor (ER)</w:t>
      </w:r>
    </w:p>
    <w:p w14:paraId="2A3F1F58" w14:textId="77777777" w:rsidR="009B542C" w:rsidRPr="00F05C63" w:rsidRDefault="009B542C" w:rsidP="009B542C">
      <w:pPr>
        <w:jc w:val="both"/>
      </w:pPr>
      <w:r>
        <w:t>Phil Taylor, Non-Executive Advisor (PT)</w:t>
      </w:r>
    </w:p>
    <w:p w14:paraId="52A24876" w14:textId="77777777" w:rsidR="009B542C" w:rsidRDefault="009B542C" w:rsidP="009B542C">
      <w:pPr>
        <w:jc w:val="both"/>
      </w:pPr>
      <w:r w:rsidRPr="00F05C63">
        <w:t>James Stuart</w:t>
      </w:r>
      <w:r>
        <w:t>, Non-Executive Committee member</w:t>
      </w:r>
      <w:r w:rsidRPr="00E41A19">
        <w:t xml:space="preserve"> </w:t>
      </w:r>
      <w:r>
        <w:t>(JS)</w:t>
      </w:r>
    </w:p>
    <w:p w14:paraId="36C2BA5F" w14:textId="77777777" w:rsidR="009B542C" w:rsidRDefault="009B542C" w:rsidP="009B542C">
      <w:pPr>
        <w:jc w:val="both"/>
      </w:pPr>
      <w:r>
        <w:t>Richard Morris, Non-Executive Committee member)</w:t>
      </w:r>
      <w:r w:rsidRPr="00E41A19">
        <w:t xml:space="preserve"> </w:t>
      </w:r>
      <w:r>
        <w:t>(RM)</w:t>
      </w:r>
    </w:p>
    <w:p w14:paraId="6774B0BE" w14:textId="77777777" w:rsidR="009B542C" w:rsidRPr="00366C0A" w:rsidRDefault="009B542C" w:rsidP="009B542C">
      <w:pPr>
        <w:jc w:val="both"/>
      </w:pPr>
    </w:p>
    <w:p w14:paraId="02AD47E3" w14:textId="77777777" w:rsidR="009B542C" w:rsidRPr="00366C0A" w:rsidRDefault="009B542C" w:rsidP="009B542C">
      <w:pPr>
        <w:jc w:val="both"/>
        <w:rPr>
          <w:b/>
          <w:bCs/>
        </w:rPr>
      </w:pPr>
      <w:r w:rsidRPr="00366C0A">
        <w:rPr>
          <w:b/>
          <w:bCs/>
        </w:rPr>
        <w:t>In Attendance</w:t>
      </w:r>
      <w:r>
        <w:rPr>
          <w:b/>
          <w:bCs/>
        </w:rPr>
        <w:t xml:space="preserve">: </w:t>
      </w:r>
    </w:p>
    <w:p w14:paraId="4CAB814B" w14:textId="77777777" w:rsidR="009B542C" w:rsidRDefault="009B542C" w:rsidP="009B542C">
      <w:pPr>
        <w:jc w:val="both"/>
      </w:pPr>
      <w:r>
        <w:t>Marliese Richmond, Corporate Planning and Governance Manager (MR)</w:t>
      </w:r>
    </w:p>
    <w:p w14:paraId="6A8BEC11" w14:textId="3536CFE4" w:rsidR="009B542C" w:rsidRDefault="009B542C" w:rsidP="009B542C">
      <w:pPr>
        <w:jc w:val="both"/>
      </w:pPr>
      <w:r>
        <w:t>Margot Abbo</w:t>
      </w:r>
      <w:r w:rsidR="00826F61">
        <w:t>t</w:t>
      </w:r>
      <w:r>
        <w:t>t, Senior Project Manager</w:t>
      </w:r>
      <w:r w:rsidRPr="001C116A">
        <w:t xml:space="preserve"> </w:t>
      </w:r>
      <w:r>
        <w:t>(MA)</w:t>
      </w:r>
    </w:p>
    <w:p w14:paraId="14EC4682" w14:textId="77777777" w:rsidR="009B542C" w:rsidRDefault="009B542C" w:rsidP="009B542C">
      <w:pPr>
        <w:jc w:val="both"/>
      </w:pPr>
      <w:r>
        <w:t>James Fletcher, Senior Business Analyst</w:t>
      </w:r>
      <w:r w:rsidRPr="001C116A">
        <w:t xml:space="preserve"> </w:t>
      </w:r>
      <w:r>
        <w:t>(</w:t>
      </w:r>
      <w:proofErr w:type="spellStart"/>
      <w:r>
        <w:t>JF</w:t>
      </w:r>
      <w:proofErr w:type="spellEnd"/>
      <w:r>
        <w:t>)</w:t>
      </w:r>
    </w:p>
    <w:p w14:paraId="4759A625" w14:textId="77777777" w:rsidR="009B542C" w:rsidRPr="00366C0A" w:rsidRDefault="009B542C" w:rsidP="009B542C">
      <w:pPr>
        <w:jc w:val="both"/>
      </w:pPr>
    </w:p>
    <w:p w14:paraId="5547A6C4" w14:textId="77777777" w:rsidR="009B542C" w:rsidRPr="00366C0A" w:rsidRDefault="009B542C" w:rsidP="009B542C">
      <w:pPr>
        <w:jc w:val="both"/>
        <w:rPr>
          <w:b/>
          <w:bCs/>
        </w:rPr>
      </w:pPr>
      <w:r w:rsidRPr="00366C0A">
        <w:rPr>
          <w:b/>
          <w:bCs/>
        </w:rPr>
        <w:t>Apologies:</w:t>
      </w:r>
    </w:p>
    <w:p w14:paraId="38D5986D" w14:textId="77777777" w:rsidR="009B542C" w:rsidRDefault="009B542C" w:rsidP="009B542C">
      <w:pPr>
        <w:jc w:val="both"/>
      </w:pPr>
      <w:r>
        <w:t>None</w:t>
      </w:r>
    </w:p>
    <w:p w14:paraId="754564A9" w14:textId="77777777" w:rsidR="009B542C" w:rsidRDefault="009B542C" w:rsidP="009B542C">
      <w:pPr>
        <w:jc w:val="both"/>
      </w:pPr>
    </w:p>
    <w:p w14:paraId="0233AA26" w14:textId="77777777" w:rsidR="009B542C" w:rsidRDefault="009B542C" w:rsidP="009B542C">
      <w:pPr>
        <w:jc w:val="both"/>
      </w:pPr>
      <w:r w:rsidRPr="00366C0A">
        <w:t xml:space="preserve"> </w:t>
      </w:r>
    </w:p>
    <w:p w14:paraId="131325EF" w14:textId="77777777" w:rsidR="009B542C" w:rsidRPr="00B133B2" w:rsidRDefault="009B542C" w:rsidP="009B542C">
      <w:pPr>
        <w:pStyle w:val="ListParagraph"/>
        <w:numPr>
          <w:ilvl w:val="0"/>
          <w:numId w:val="29"/>
        </w:numPr>
        <w:spacing w:line="276" w:lineRule="auto"/>
        <w:jc w:val="both"/>
        <w:rPr>
          <w:rFonts w:eastAsia="Calibri" w:cs="Arial"/>
          <w:bCs/>
          <w:szCs w:val="24"/>
        </w:rPr>
      </w:pPr>
      <w:r w:rsidRPr="006412DF">
        <w:rPr>
          <w:rFonts w:cs="Arial"/>
          <w:b/>
          <w:szCs w:val="24"/>
          <w:lang w:eastAsia="en-GB"/>
        </w:rPr>
        <w:t xml:space="preserve">Welcome </w:t>
      </w:r>
      <w:r w:rsidRPr="00366C0A">
        <w:rPr>
          <w:rFonts w:eastAsia="Calibri" w:cs="Arial"/>
          <w:b/>
          <w:szCs w:val="24"/>
        </w:rPr>
        <w:t>and declarations of interest</w:t>
      </w:r>
      <w:r>
        <w:rPr>
          <w:rFonts w:eastAsia="Calibri" w:cs="Arial"/>
          <w:b/>
          <w:szCs w:val="24"/>
        </w:rPr>
        <w:t xml:space="preserve"> </w:t>
      </w:r>
    </w:p>
    <w:p w14:paraId="60A30928" w14:textId="77777777" w:rsidR="009B542C" w:rsidRDefault="009B542C" w:rsidP="009B542C">
      <w:pPr>
        <w:pStyle w:val="ListParagraph"/>
        <w:spacing w:line="276" w:lineRule="auto"/>
        <w:ind w:left="0"/>
        <w:jc w:val="both"/>
        <w:rPr>
          <w:rFonts w:cs="Arial"/>
          <w:bCs/>
          <w:szCs w:val="24"/>
          <w:lang w:eastAsia="en-GB"/>
        </w:rPr>
      </w:pPr>
    </w:p>
    <w:p w14:paraId="69A33160" w14:textId="77777777" w:rsidR="009B542C" w:rsidRPr="00D4038B" w:rsidRDefault="009B542C" w:rsidP="009B542C">
      <w:pPr>
        <w:spacing w:line="276" w:lineRule="auto"/>
        <w:jc w:val="both"/>
        <w:rPr>
          <w:rFonts w:cs="Arial"/>
          <w:bCs/>
          <w:szCs w:val="24"/>
          <w:lang w:eastAsia="en-GB"/>
        </w:rPr>
      </w:pPr>
      <w:r>
        <w:rPr>
          <w:rFonts w:cs="Arial"/>
          <w:bCs/>
          <w:szCs w:val="24"/>
          <w:lang w:eastAsia="en-GB"/>
        </w:rPr>
        <w:t xml:space="preserve">PL welcomed everyone to the meeting. There were no declarations of interests made. </w:t>
      </w:r>
    </w:p>
    <w:p w14:paraId="34AA14A8" w14:textId="77777777" w:rsidR="009B542C" w:rsidRDefault="009B542C" w:rsidP="009B542C">
      <w:pPr>
        <w:jc w:val="both"/>
        <w:rPr>
          <w:rFonts w:cs="Arial"/>
          <w:szCs w:val="24"/>
          <w:lang w:eastAsia="en-GB"/>
        </w:rPr>
      </w:pPr>
    </w:p>
    <w:p w14:paraId="7BE73044" w14:textId="77777777" w:rsidR="009B542C" w:rsidRPr="005420F5" w:rsidRDefault="009B542C" w:rsidP="009B542C">
      <w:pPr>
        <w:numPr>
          <w:ilvl w:val="0"/>
          <w:numId w:val="29"/>
        </w:numPr>
        <w:spacing w:after="200" w:line="276" w:lineRule="auto"/>
        <w:contextualSpacing/>
        <w:jc w:val="both"/>
        <w:rPr>
          <w:rFonts w:eastAsia="Calibri" w:cs="Arial"/>
          <w:b/>
          <w:color w:val="000000" w:themeColor="text1"/>
          <w:szCs w:val="24"/>
        </w:rPr>
      </w:pPr>
      <w:r w:rsidRPr="005420F5">
        <w:rPr>
          <w:rFonts w:eastAsia="Calibri" w:cs="Arial"/>
          <w:b/>
          <w:color w:val="000000" w:themeColor="text1"/>
          <w:szCs w:val="24"/>
        </w:rPr>
        <w:t>Minutes and actions of previous meeting</w:t>
      </w:r>
    </w:p>
    <w:p w14:paraId="6F33AC97" w14:textId="77777777" w:rsidR="009B542C" w:rsidRDefault="009B542C" w:rsidP="009B542C">
      <w:pPr>
        <w:jc w:val="both"/>
        <w:rPr>
          <w:rFonts w:cs="Arial"/>
          <w:szCs w:val="24"/>
          <w:lang w:eastAsia="en-GB"/>
        </w:rPr>
      </w:pPr>
    </w:p>
    <w:p w14:paraId="2C7121DB" w14:textId="77777777" w:rsidR="009B542C" w:rsidRDefault="009B542C" w:rsidP="009B542C">
      <w:pPr>
        <w:jc w:val="both"/>
        <w:rPr>
          <w:rFonts w:cs="Arial"/>
          <w:szCs w:val="24"/>
          <w:lang w:eastAsia="en-GB"/>
        </w:rPr>
      </w:pPr>
      <w:r>
        <w:rPr>
          <w:rFonts w:cs="Arial"/>
          <w:szCs w:val="24"/>
          <w:lang w:eastAsia="en-GB"/>
        </w:rPr>
        <w:t>The draft minutes for the SAG meeting held on 29</w:t>
      </w:r>
      <w:r w:rsidRPr="00D4038B">
        <w:rPr>
          <w:rFonts w:cs="Arial"/>
          <w:szCs w:val="24"/>
          <w:vertAlign w:val="superscript"/>
          <w:lang w:eastAsia="en-GB"/>
        </w:rPr>
        <w:t>th</w:t>
      </w:r>
      <w:r>
        <w:rPr>
          <w:rFonts w:cs="Arial"/>
          <w:szCs w:val="24"/>
          <w:lang w:eastAsia="en-GB"/>
        </w:rPr>
        <w:t xml:space="preserve"> March 2023 were agreed. </w:t>
      </w:r>
    </w:p>
    <w:p w14:paraId="0B2C91EC" w14:textId="77777777" w:rsidR="009B542C" w:rsidRDefault="009B542C" w:rsidP="009B542C">
      <w:pPr>
        <w:jc w:val="both"/>
        <w:rPr>
          <w:rFonts w:cs="Arial"/>
          <w:szCs w:val="24"/>
          <w:lang w:eastAsia="en-GB"/>
        </w:rPr>
      </w:pPr>
    </w:p>
    <w:p w14:paraId="47E6C986" w14:textId="77777777" w:rsidR="009B542C" w:rsidRDefault="009B542C" w:rsidP="009B542C">
      <w:pPr>
        <w:jc w:val="both"/>
        <w:rPr>
          <w:rFonts w:cs="Arial"/>
          <w:szCs w:val="24"/>
          <w:lang w:eastAsia="en-GB"/>
        </w:rPr>
      </w:pPr>
      <w:r>
        <w:rPr>
          <w:rFonts w:cs="Arial"/>
          <w:szCs w:val="24"/>
          <w:lang w:eastAsia="en-GB"/>
        </w:rPr>
        <w:t xml:space="preserve">The following action points </w:t>
      </w:r>
      <w:r w:rsidRPr="00FA7084">
        <w:rPr>
          <w:rFonts w:eastAsia="Calibri" w:cs="Arial"/>
          <w:bCs/>
          <w:color w:val="000000" w:themeColor="text1"/>
          <w:szCs w:val="24"/>
        </w:rPr>
        <w:t>from previous meetings</w:t>
      </w:r>
      <w:r>
        <w:rPr>
          <w:rFonts w:cs="Arial"/>
          <w:szCs w:val="24"/>
          <w:lang w:eastAsia="en-GB"/>
        </w:rPr>
        <w:t xml:space="preserve"> were concluded:  </w:t>
      </w:r>
    </w:p>
    <w:p w14:paraId="7BCDFBC2" w14:textId="77777777" w:rsidR="009B542C" w:rsidRDefault="009B542C" w:rsidP="009B542C">
      <w:pPr>
        <w:jc w:val="both"/>
        <w:rPr>
          <w:rFonts w:cs="Arial"/>
          <w:szCs w:val="24"/>
          <w:lang w:eastAsia="en-GB"/>
        </w:rPr>
      </w:pPr>
    </w:p>
    <w:p w14:paraId="284038C4" w14:textId="77777777" w:rsidR="009B542C" w:rsidRDefault="009B542C" w:rsidP="009B542C">
      <w:pPr>
        <w:pStyle w:val="ListParagraph"/>
        <w:numPr>
          <w:ilvl w:val="0"/>
          <w:numId w:val="37"/>
        </w:numPr>
        <w:jc w:val="both"/>
        <w:rPr>
          <w:rFonts w:cs="Arial"/>
          <w:szCs w:val="24"/>
          <w:lang w:eastAsia="en-GB"/>
        </w:rPr>
      </w:pPr>
      <w:r w:rsidRPr="00D4038B">
        <w:rPr>
          <w:rFonts w:cs="Arial"/>
          <w:szCs w:val="24"/>
          <w:lang w:eastAsia="en-GB"/>
        </w:rPr>
        <w:t>AP5/June 22</w:t>
      </w:r>
      <w:r w:rsidRPr="00D4038B">
        <w:rPr>
          <w:rFonts w:cs="Arial"/>
          <w:szCs w:val="24"/>
          <w:lang w:eastAsia="en-GB"/>
        </w:rPr>
        <w:tab/>
      </w:r>
      <w:r>
        <w:rPr>
          <w:rFonts w:cs="Arial"/>
          <w:szCs w:val="24"/>
          <w:lang w:eastAsia="en-GB"/>
        </w:rPr>
        <w:t xml:space="preserve">- </w:t>
      </w:r>
      <w:r w:rsidRPr="00D4038B">
        <w:rPr>
          <w:rFonts w:cs="Arial"/>
          <w:szCs w:val="24"/>
          <w:lang w:eastAsia="en-GB"/>
        </w:rPr>
        <w:t>BC to collate information and provide analysis on the scoring of FGS applications</w:t>
      </w:r>
      <w:r>
        <w:rPr>
          <w:rFonts w:cs="Arial"/>
          <w:szCs w:val="24"/>
          <w:lang w:eastAsia="en-GB"/>
        </w:rPr>
        <w:t>. Covered as part of agenda.</w:t>
      </w:r>
    </w:p>
    <w:p w14:paraId="42CE7146" w14:textId="77777777" w:rsidR="009B542C" w:rsidRDefault="009B542C" w:rsidP="009B542C">
      <w:pPr>
        <w:pStyle w:val="ListParagraph"/>
        <w:jc w:val="both"/>
        <w:rPr>
          <w:rFonts w:cs="Arial"/>
          <w:szCs w:val="24"/>
          <w:lang w:eastAsia="en-GB"/>
        </w:rPr>
      </w:pPr>
    </w:p>
    <w:p w14:paraId="04DC5B82" w14:textId="77777777" w:rsidR="009B542C" w:rsidRDefault="009B542C" w:rsidP="009B542C">
      <w:pPr>
        <w:pStyle w:val="ListParagraph"/>
        <w:numPr>
          <w:ilvl w:val="0"/>
          <w:numId w:val="37"/>
        </w:numPr>
        <w:jc w:val="both"/>
        <w:rPr>
          <w:rFonts w:cs="Arial"/>
          <w:szCs w:val="24"/>
          <w:lang w:eastAsia="en-GB"/>
        </w:rPr>
      </w:pPr>
      <w:r w:rsidRPr="0016375B">
        <w:rPr>
          <w:rFonts w:cs="Arial"/>
          <w:szCs w:val="24"/>
          <w:lang w:eastAsia="en-GB"/>
        </w:rPr>
        <w:t xml:space="preserve">AP12/Dec 22 - MD to look at more detailed feedback in staff survey in respect of caring responsibilities (managers support for </w:t>
      </w:r>
      <w:proofErr w:type="gramStart"/>
      <w:r w:rsidRPr="0016375B">
        <w:rPr>
          <w:rFonts w:cs="Arial"/>
          <w:szCs w:val="24"/>
          <w:lang w:eastAsia="en-GB"/>
        </w:rPr>
        <w:t>carers)  and</w:t>
      </w:r>
      <w:proofErr w:type="gramEnd"/>
      <w:r w:rsidRPr="0016375B">
        <w:rPr>
          <w:rFonts w:cs="Arial"/>
          <w:szCs w:val="24"/>
          <w:lang w:eastAsia="en-GB"/>
        </w:rPr>
        <w:t xml:space="preserve"> if possible breakdown by location/cost centre. The Survey results showed that 52% of</w:t>
      </w:r>
    </w:p>
    <w:p w14:paraId="14AF2BDF" w14:textId="77777777" w:rsidR="009B542C" w:rsidRPr="00F67644" w:rsidRDefault="009B542C" w:rsidP="009B542C">
      <w:pPr>
        <w:pStyle w:val="ListParagraph"/>
        <w:rPr>
          <w:rFonts w:cs="Arial"/>
          <w:szCs w:val="24"/>
          <w:lang w:eastAsia="en-GB"/>
        </w:rPr>
      </w:pPr>
    </w:p>
    <w:p w14:paraId="1F32D2D8" w14:textId="77777777" w:rsidR="009B542C" w:rsidRDefault="009B542C" w:rsidP="009B542C">
      <w:pPr>
        <w:pStyle w:val="ListParagraph"/>
        <w:jc w:val="both"/>
        <w:rPr>
          <w:rFonts w:cs="Arial"/>
          <w:szCs w:val="24"/>
          <w:lang w:eastAsia="en-GB"/>
        </w:rPr>
      </w:pPr>
    </w:p>
    <w:p w14:paraId="7BCF7139" w14:textId="77777777" w:rsidR="009B542C" w:rsidRPr="00F67644" w:rsidRDefault="009B542C" w:rsidP="009B542C">
      <w:pPr>
        <w:pStyle w:val="ListParagraph"/>
        <w:rPr>
          <w:rFonts w:cs="Arial"/>
          <w:szCs w:val="24"/>
          <w:lang w:eastAsia="en-GB"/>
        </w:rPr>
      </w:pPr>
    </w:p>
    <w:p w14:paraId="60377FDB" w14:textId="77777777" w:rsidR="009B542C" w:rsidRDefault="009B542C" w:rsidP="009B542C">
      <w:pPr>
        <w:pStyle w:val="ListParagraph"/>
        <w:jc w:val="both"/>
        <w:rPr>
          <w:rFonts w:cs="Arial"/>
          <w:szCs w:val="24"/>
          <w:lang w:eastAsia="en-GB"/>
        </w:rPr>
      </w:pPr>
      <w:r w:rsidRPr="0016375B">
        <w:rPr>
          <w:rFonts w:cs="Arial"/>
          <w:szCs w:val="24"/>
          <w:lang w:eastAsia="en-GB"/>
        </w:rPr>
        <w:lastRenderedPageBreak/>
        <w:t xml:space="preserve">those participating in the survey responded positively to the statement ‘I feel supported by my manager to balance my work and caring responsibilities’, 44% neither agreed nor disagreed, with 4% disagreeing. Due to the small number of respondents, it was not possible to explore the reasons provided by those disagreeing because the survey suppresses responses where there are fewer than 10 respondents. </w:t>
      </w:r>
      <w:r>
        <w:rPr>
          <w:rFonts w:cs="Arial"/>
          <w:szCs w:val="24"/>
          <w:lang w:eastAsia="en-GB"/>
        </w:rPr>
        <w:t xml:space="preserve">The Employee Passport has been launched, in respond to the </w:t>
      </w:r>
      <w:r w:rsidRPr="0016375B">
        <w:rPr>
          <w:rFonts w:cs="Arial"/>
          <w:szCs w:val="24"/>
          <w:lang w:eastAsia="en-GB"/>
        </w:rPr>
        <w:t>circumstances, disabilities, health conditions or commitments which might impact our work at some point.</w:t>
      </w:r>
      <w:r>
        <w:rPr>
          <w:rFonts w:cs="Arial"/>
          <w:szCs w:val="24"/>
          <w:lang w:eastAsia="en-GB"/>
        </w:rPr>
        <w:t xml:space="preserve"> It</w:t>
      </w:r>
      <w:r w:rsidRPr="0016375B">
        <w:rPr>
          <w:rFonts w:cs="Arial"/>
          <w:szCs w:val="24"/>
          <w:lang w:eastAsia="en-GB"/>
        </w:rPr>
        <w:t xml:space="preserve"> provides a framework for </w:t>
      </w:r>
      <w:r>
        <w:rPr>
          <w:rFonts w:cs="Arial"/>
          <w:szCs w:val="24"/>
          <w:lang w:eastAsia="en-GB"/>
        </w:rPr>
        <w:t>staff members</w:t>
      </w:r>
      <w:r w:rsidRPr="0016375B">
        <w:rPr>
          <w:rFonts w:cs="Arial"/>
          <w:szCs w:val="24"/>
          <w:lang w:eastAsia="en-GB"/>
        </w:rPr>
        <w:t xml:space="preserve"> to have a discussion with </w:t>
      </w:r>
      <w:r>
        <w:rPr>
          <w:rFonts w:cs="Arial"/>
          <w:szCs w:val="24"/>
          <w:lang w:eastAsia="en-GB"/>
        </w:rPr>
        <w:t>thei</w:t>
      </w:r>
      <w:r w:rsidRPr="0016375B">
        <w:rPr>
          <w:rFonts w:cs="Arial"/>
          <w:szCs w:val="24"/>
          <w:lang w:eastAsia="en-GB"/>
        </w:rPr>
        <w:t>r line manager. EDI Manager has worked with the Comms team to raise awareness of the Employee Passport in the Staff Newsletter. The HR team also continue to raise the Employee Passport with employees and managers where appropriate. SAG members advised that the Employee Passport should continue to be highlighted to staff on a regular basis.</w:t>
      </w:r>
    </w:p>
    <w:p w14:paraId="4C30E0FB" w14:textId="77777777" w:rsidR="009B542C" w:rsidRPr="0016375B" w:rsidRDefault="009B542C" w:rsidP="009B542C">
      <w:pPr>
        <w:pStyle w:val="ListParagraph"/>
        <w:jc w:val="both"/>
        <w:rPr>
          <w:rFonts w:cs="Arial"/>
          <w:szCs w:val="24"/>
          <w:lang w:eastAsia="en-GB"/>
        </w:rPr>
      </w:pPr>
    </w:p>
    <w:p w14:paraId="0A33D0A8" w14:textId="77777777" w:rsidR="009B542C" w:rsidRPr="0016375B" w:rsidRDefault="009B542C" w:rsidP="009B542C">
      <w:pPr>
        <w:pStyle w:val="ListParagraph"/>
        <w:numPr>
          <w:ilvl w:val="0"/>
          <w:numId w:val="37"/>
        </w:numPr>
        <w:jc w:val="both"/>
        <w:rPr>
          <w:rFonts w:cs="Arial"/>
          <w:szCs w:val="24"/>
          <w:lang w:eastAsia="en-GB"/>
        </w:rPr>
      </w:pPr>
      <w:proofErr w:type="spellStart"/>
      <w:r w:rsidRPr="00D4038B">
        <w:rPr>
          <w:rFonts w:cs="Arial"/>
          <w:szCs w:val="24"/>
          <w:lang w:eastAsia="en-GB"/>
        </w:rPr>
        <w:t>AP13</w:t>
      </w:r>
      <w:proofErr w:type="spellEnd"/>
      <w:r w:rsidRPr="00D4038B">
        <w:rPr>
          <w:rFonts w:cs="Arial"/>
          <w:szCs w:val="24"/>
          <w:lang w:eastAsia="en-GB"/>
        </w:rPr>
        <w:t>/Mar</w:t>
      </w:r>
      <w:r>
        <w:rPr>
          <w:rFonts w:cs="Arial"/>
          <w:szCs w:val="24"/>
          <w:lang w:eastAsia="en-GB"/>
        </w:rPr>
        <w:t xml:space="preserve"> </w:t>
      </w:r>
      <w:r w:rsidRPr="00D4038B">
        <w:rPr>
          <w:rFonts w:cs="Arial"/>
          <w:szCs w:val="24"/>
          <w:lang w:eastAsia="en-GB"/>
        </w:rPr>
        <w:t>23</w:t>
      </w:r>
      <w:r w:rsidRPr="00D4038B">
        <w:rPr>
          <w:rFonts w:cs="Arial"/>
          <w:szCs w:val="24"/>
          <w:lang w:eastAsia="en-GB"/>
        </w:rPr>
        <w:tab/>
      </w:r>
      <w:r>
        <w:rPr>
          <w:rFonts w:cs="Arial"/>
          <w:szCs w:val="24"/>
          <w:lang w:eastAsia="en-GB"/>
        </w:rPr>
        <w:t xml:space="preserve">- </w:t>
      </w:r>
      <w:r w:rsidRPr="00D4038B">
        <w:rPr>
          <w:rFonts w:cs="Arial"/>
          <w:szCs w:val="24"/>
          <w:lang w:eastAsia="en-GB"/>
        </w:rPr>
        <w:t xml:space="preserve">AH, </w:t>
      </w:r>
      <w:proofErr w:type="spellStart"/>
      <w:r w:rsidRPr="00D4038B">
        <w:rPr>
          <w:rFonts w:cs="Arial"/>
          <w:szCs w:val="24"/>
          <w:lang w:eastAsia="en-GB"/>
        </w:rPr>
        <w:t>ZD</w:t>
      </w:r>
      <w:proofErr w:type="spellEnd"/>
      <w:r w:rsidRPr="00D4038B">
        <w:rPr>
          <w:rFonts w:cs="Arial"/>
          <w:szCs w:val="24"/>
          <w:lang w:eastAsia="en-GB"/>
        </w:rPr>
        <w:t xml:space="preserve">, BC will work with MR to clarify what should be articulated in the corporate plan and produce a draft plan for the end of May. </w:t>
      </w:r>
      <w:r>
        <w:rPr>
          <w:rFonts w:cs="Arial"/>
          <w:szCs w:val="24"/>
          <w:lang w:eastAsia="en-GB"/>
        </w:rPr>
        <w:t>Covered as part of agenda.</w:t>
      </w:r>
    </w:p>
    <w:p w14:paraId="00D87DD9" w14:textId="77777777" w:rsidR="009B542C" w:rsidRDefault="009B542C" w:rsidP="009B542C">
      <w:pPr>
        <w:jc w:val="both"/>
        <w:rPr>
          <w:rFonts w:cs="Arial"/>
          <w:b/>
          <w:bCs/>
          <w:color w:val="FF0000"/>
          <w:lang w:eastAsia="en-GB"/>
        </w:rPr>
      </w:pPr>
    </w:p>
    <w:p w14:paraId="0C60A5E2" w14:textId="77777777" w:rsidR="009B542C" w:rsidRDefault="009B542C" w:rsidP="009B542C">
      <w:pPr>
        <w:jc w:val="both"/>
        <w:rPr>
          <w:rFonts w:cs="Arial"/>
          <w:b/>
          <w:bCs/>
          <w:color w:val="FF0000"/>
          <w:lang w:eastAsia="en-GB"/>
        </w:rPr>
      </w:pPr>
    </w:p>
    <w:p w14:paraId="72C87D7B" w14:textId="77777777" w:rsidR="009B542C" w:rsidRPr="00EE366E" w:rsidRDefault="009B542C" w:rsidP="009B542C">
      <w:pPr>
        <w:pStyle w:val="ListParagraph"/>
        <w:numPr>
          <w:ilvl w:val="0"/>
          <w:numId w:val="29"/>
        </w:numPr>
        <w:spacing w:after="160" w:line="252" w:lineRule="auto"/>
        <w:jc w:val="both"/>
        <w:rPr>
          <w:rStyle w:val="ui-provider"/>
          <w:b/>
          <w:bCs/>
        </w:rPr>
      </w:pPr>
      <w:bookmarkStart w:id="0" w:name="_Hlk117839032"/>
      <w:r>
        <w:rPr>
          <w:rStyle w:val="ui-provider"/>
          <w:b/>
          <w:bCs/>
        </w:rPr>
        <w:t>End of Year Reflection – Paul Lowe, CEO</w:t>
      </w:r>
    </w:p>
    <w:p w14:paraId="1082CDBD" w14:textId="77777777" w:rsidR="009B542C" w:rsidRDefault="009B542C" w:rsidP="009B542C">
      <w:pPr>
        <w:spacing w:after="160" w:line="252" w:lineRule="auto"/>
        <w:jc w:val="both"/>
        <w:rPr>
          <w:rStyle w:val="ui-provider"/>
        </w:rPr>
      </w:pPr>
      <w:r>
        <w:rPr>
          <w:rStyle w:val="ui-provider"/>
        </w:rPr>
        <w:t>PL wanted to take the opportunity to celebrate the successes of SF, to say thank you to the staff and acknowledge the good job they have done. He has observed increasing confidence and capabilities in staff, and an increasing sense of identity. There is much to be proud of, ranging from the revised UK Forestry Standards, clean set of accounts, increased woodland creation delivery, implementation of the Improvement Delivery Programme, involvement in reshaping the Agricultural Reform Policy, and improvements to our underpinning corporate governance. PL has been on a significant learning curve, and staff have supported him to do that.</w:t>
      </w:r>
    </w:p>
    <w:p w14:paraId="051B72B4" w14:textId="77777777" w:rsidR="009B542C" w:rsidRPr="001E2661" w:rsidRDefault="009B542C" w:rsidP="009B542C">
      <w:pPr>
        <w:spacing w:after="160" w:line="252" w:lineRule="auto"/>
        <w:jc w:val="both"/>
        <w:rPr>
          <w:rStyle w:val="ui-provider"/>
        </w:rPr>
      </w:pPr>
      <w:r>
        <w:rPr>
          <w:rStyle w:val="ui-provider"/>
        </w:rPr>
        <w:t xml:space="preserve">The </w:t>
      </w:r>
      <w:proofErr w:type="gramStart"/>
      <w:r>
        <w:rPr>
          <w:rStyle w:val="ui-provider"/>
        </w:rPr>
        <w:t>Non Executives</w:t>
      </w:r>
      <w:proofErr w:type="gramEnd"/>
      <w:r>
        <w:rPr>
          <w:rStyle w:val="ui-provider"/>
        </w:rPr>
        <w:t xml:space="preserve"> agreed, noted the sense of progress, and feel that SF is moving into the future, and that the CEO has played an active role in reaching the current positive position.</w:t>
      </w:r>
    </w:p>
    <w:p w14:paraId="090C08DC" w14:textId="77777777" w:rsidR="009B542C" w:rsidRPr="00A363AB" w:rsidRDefault="009B542C" w:rsidP="009B542C">
      <w:pPr>
        <w:rPr>
          <w:rStyle w:val="ui-provider"/>
          <w:b/>
          <w:bCs/>
        </w:rPr>
      </w:pPr>
    </w:p>
    <w:p w14:paraId="2DBC8C81" w14:textId="77777777" w:rsidR="009B542C" w:rsidRPr="001B1597" w:rsidRDefault="009B542C" w:rsidP="009B542C">
      <w:pPr>
        <w:pStyle w:val="ListParagraph"/>
        <w:numPr>
          <w:ilvl w:val="0"/>
          <w:numId w:val="32"/>
        </w:numPr>
        <w:ind w:left="357" w:hanging="357"/>
        <w:jc w:val="both"/>
        <w:rPr>
          <w:rStyle w:val="ui-provider"/>
          <w:rFonts w:cs="Arial"/>
          <w:szCs w:val="24"/>
          <w:lang w:eastAsia="en-GB"/>
        </w:rPr>
      </w:pPr>
      <w:r>
        <w:rPr>
          <w:rStyle w:val="ui-provider"/>
          <w:b/>
          <w:bCs/>
        </w:rPr>
        <w:t xml:space="preserve">Woodland Creation and Strategic Management Information </w:t>
      </w:r>
    </w:p>
    <w:p w14:paraId="35670DA0" w14:textId="12D21F9E" w:rsidR="009B542C" w:rsidRDefault="009B542C" w:rsidP="009B542C">
      <w:pPr>
        <w:pStyle w:val="ListParagraph"/>
        <w:ind w:left="357"/>
        <w:jc w:val="both"/>
        <w:rPr>
          <w:rFonts w:cs="Arial"/>
          <w:szCs w:val="24"/>
          <w:lang w:eastAsia="en-GB"/>
        </w:rPr>
      </w:pPr>
      <w:r>
        <w:rPr>
          <w:rFonts w:cs="Arial"/>
          <w:szCs w:val="24"/>
          <w:lang w:eastAsia="en-GB"/>
        </w:rPr>
        <w:t>SET Sponsor Zahid Deen. Presented by James Fletcher (</w:t>
      </w:r>
      <w:proofErr w:type="spellStart"/>
      <w:r>
        <w:rPr>
          <w:rFonts w:cs="Arial"/>
          <w:szCs w:val="24"/>
          <w:lang w:eastAsia="en-GB"/>
        </w:rPr>
        <w:t>JF</w:t>
      </w:r>
      <w:proofErr w:type="spellEnd"/>
      <w:r>
        <w:rPr>
          <w:rFonts w:cs="Arial"/>
          <w:szCs w:val="24"/>
          <w:lang w:eastAsia="en-GB"/>
        </w:rPr>
        <w:t>), Senior Business Analyst and Margot Abbo</w:t>
      </w:r>
      <w:r w:rsidR="00826F61">
        <w:rPr>
          <w:rFonts w:cs="Arial"/>
          <w:szCs w:val="24"/>
          <w:lang w:eastAsia="en-GB"/>
        </w:rPr>
        <w:t>t</w:t>
      </w:r>
      <w:r>
        <w:rPr>
          <w:rFonts w:cs="Arial"/>
          <w:szCs w:val="24"/>
          <w:lang w:eastAsia="en-GB"/>
        </w:rPr>
        <w:t xml:space="preserve">t (MA), Senior Project Manager. </w:t>
      </w:r>
    </w:p>
    <w:p w14:paraId="4D828805" w14:textId="77777777" w:rsidR="009B542C" w:rsidRDefault="009B542C" w:rsidP="009B542C">
      <w:pPr>
        <w:pStyle w:val="ListParagraph"/>
        <w:ind w:left="357"/>
        <w:jc w:val="both"/>
        <w:rPr>
          <w:rFonts w:cs="Arial"/>
          <w:szCs w:val="24"/>
          <w:lang w:eastAsia="en-GB"/>
        </w:rPr>
      </w:pPr>
    </w:p>
    <w:p w14:paraId="23A8F9F1" w14:textId="77777777" w:rsidR="009B542C" w:rsidRPr="00FB3095" w:rsidRDefault="009B542C" w:rsidP="009B542C">
      <w:pPr>
        <w:jc w:val="both"/>
        <w:rPr>
          <w:rFonts w:cs="Arial"/>
          <w:b/>
          <w:bCs/>
          <w:szCs w:val="24"/>
          <w:lang w:eastAsia="en-GB"/>
        </w:rPr>
      </w:pPr>
      <w:r w:rsidRPr="00FB3095">
        <w:rPr>
          <w:rFonts w:cs="Arial"/>
          <w:b/>
          <w:bCs/>
          <w:szCs w:val="24"/>
          <w:lang w:eastAsia="en-GB"/>
        </w:rPr>
        <w:t>Woodland Creation MI Project</w:t>
      </w:r>
    </w:p>
    <w:p w14:paraId="24894907" w14:textId="77777777" w:rsidR="009B542C" w:rsidRDefault="009B542C" w:rsidP="009B542C">
      <w:pPr>
        <w:jc w:val="both"/>
        <w:rPr>
          <w:rFonts w:cs="Arial"/>
          <w:szCs w:val="24"/>
          <w:lang w:eastAsia="en-GB"/>
        </w:rPr>
      </w:pPr>
      <w:proofErr w:type="spellStart"/>
      <w:r>
        <w:rPr>
          <w:rFonts w:cs="Arial"/>
          <w:szCs w:val="24"/>
          <w:lang w:eastAsia="en-GB"/>
        </w:rPr>
        <w:t>JF</w:t>
      </w:r>
      <w:proofErr w:type="spellEnd"/>
      <w:r>
        <w:rPr>
          <w:rFonts w:cs="Arial"/>
          <w:szCs w:val="24"/>
          <w:lang w:eastAsia="en-GB"/>
        </w:rPr>
        <w:t xml:space="preserve"> gave a presentation providing</w:t>
      </w:r>
      <w:r w:rsidRPr="004E50E4">
        <w:rPr>
          <w:rFonts w:cs="Arial"/>
          <w:szCs w:val="24"/>
          <w:lang w:eastAsia="en-GB"/>
        </w:rPr>
        <w:t xml:space="preserve"> a progress overview of the Woodland Creation </w:t>
      </w:r>
      <w:r>
        <w:rPr>
          <w:rFonts w:cs="Arial"/>
          <w:szCs w:val="24"/>
          <w:lang w:eastAsia="en-GB"/>
        </w:rPr>
        <w:t xml:space="preserve">Management Information (MI) </w:t>
      </w:r>
      <w:r w:rsidRPr="004E50E4">
        <w:rPr>
          <w:rFonts w:cs="Arial"/>
          <w:szCs w:val="24"/>
          <w:lang w:eastAsia="en-GB"/>
        </w:rPr>
        <w:t>and Strategic MI Project.</w:t>
      </w:r>
      <w:r>
        <w:rPr>
          <w:rFonts w:cs="Arial"/>
          <w:szCs w:val="24"/>
          <w:lang w:eastAsia="en-GB"/>
        </w:rPr>
        <w:t xml:space="preserve"> Seven areas of management information are collected at present, 3 newly available.</w:t>
      </w:r>
    </w:p>
    <w:p w14:paraId="41C3470B" w14:textId="77777777" w:rsidR="009B542C" w:rsidRDefault="009B542C" w:rsidP="009B542C">
      <w:pPr>
        <w:jc w:val="both"/>
        <w:rPr>
          <w:rFonts w:cs="Arial"/>
          <w:szCs w:val="24"/>
          <w:lang w:eastAsia="en-GB"/>
        </w:rPr>
      </w:pPr>
    </w:p>
    <w:p w14:paraId="7B893EFE" w14:textId="77777777" w:rsidR="009B542C" w:rsidRDefault="009B542C" w:rsidP="009B542C">
      <w:pPr>
        <w:jc w:val="both"/>
        <w:rPr>
          <w:rFonts w:cs="Arial"/>
          <w:szCs w:val="24"/>
          <w:lang w:eastAsia="en-GB"/>
        </w:rPr>
      </w:pPr>
    </w:p>
    <w:p w14:paraId="5B4299D9" w14:textId="77777777" w:rsidR="009B542C" w:rsidRDefault="009B542C" w:rsidP="009B542C">
      <w:pPr>
        <w:jc w:val="both"/>
        <w:rPr>
          <w:rFonts w:cs="Arial"/>
          <w:szCs w:val="24"/>
          <w:lang w:eastAsia="en-GB"/>
        </w:rPr>
      </w:pPr>
    </w:p>
    <w:tbl>
      <w:tblPr>
        <w:tblStyle w:val="TableGrid"/>
        <w:tblW w:w="0" w:type="auto"/>
        <w:tblLook w:val="04A0" w:firstRow="1" w:lastRow="0" w:firstColumn="1" w:lastColumn="0" w:noHBand="0" w:noVBand="1"/>
      </w:tblPr>
      <w:tblGrid>
        <w:gridCol w:w="2547"/>
        <w:gridCol w:w="6349"/>
      </w:tblGrid>
      <w:tr w:rsidR="009B542C" w14:paraId="7701951B" w14:textId="77777777" w:rsidTr="00E12FB2">
        <w:trPr>
          <w:tblHeader/>
        </w:trPr>
        <w:tc>
          <w:tcPr>
            <w:tcW w:w="2547" w:type="dxa"/>
          </w:tcPr>
          <w:p w14:paraId="2514F22D" w14:textId="77777777" w:rsidR="009B542C" w:rsidRPr="00CA08DC" w:rsidRDefault="009B542C" w:rsidP="00E12FB2">
            <w:pPr>
              <w:jc w:val="center"/>
              <w:rPr>
                <w:rFonts w:cs="Arial"/>
                <w:b/>
                <w:bCs/>
                <w:szCs w:val="24"/>
                <w:lang w:eastAsia="en-GB"/>
              </w:rPr>
            </w:pPr>
            <w:r>
              <w:rPr>
                <w:rFonts w:cs="Arial"/>
                <w:b/>
                <w:bCs/>
                <w:szCs w:val="24"/>
                <w:lang w:eastAsia="en-GB"/>
              </w:rPr>
              <w:lastRenderedPageBreak/>
              <w:t>Report Name</w:t>
            </w:r>
          </w:p>
        </w:tc>
        <w:tc>
          <w:tcPr>
            <w:tcW w:w="6349" w:type="dxa"/>
          </w:tcPr>
          <w:p w14:paraId="2F9B61BE" w14:textId="77777777" w:rsidR="009B542C" w:rsidRPr="00CA08DC" w:rsidRDefault="009B542C" w:rsidP="00E12FB2">
            <w:pPr>
              <w:jc w:val="center"/>
              <w:rPr>
                <w:rFonts w:cs="Arial"/>
                <w:b/>
                <w:bCs/>
                <w:szCs w:val="24"/>
                <w:lang w:eastAsia="en-GB"/>
              </w:rPr>
            </w:pPr>
            <w:r w:rsidRPr="00CA08DC">
              <w:rPr>
                <w:rFonts w:cs="Arial"/>
                <w:b/>
                <w:bCs/>
                <w:szCs w:val="24"/>
                <w:lang w:eastAsia="en-GB"/>
              </w:rPr>
              <w:t>Description</w:t>
            </w:r>
            <w:r>
              <w:rPr>
                <w:rFonts w:cs="Arial"/>
                <w:b/>
                <w:bCs/>
                <w:szCs w:val="24"/>
                <w:lang w:eastAsia="en-GB"/>
              </w:rPr>
              <w:t xml:space="preserve"> of Information</w:t>
            </w:r>
          </w:p>
        </w:tc>
      </w:tr>
      <w:tr w:rsidR="009B542C" w14:paraId="379EA11C" w14:textId="77777777" w:rsidTr="00E12FB2">
        <w:tc>
          <w:tcPr>
            <w:tcW w:w="2547" w:type="dxa"/>
          </w:tcPr>
          <w:p w14:paraId="12C219E8" w14:textId="77777777" w:rsidR="009B542C" w:rsidRDefault="009B542C" w:rsidP="00E12FB2">
            <w:pPr>
              <w:rPr>
                <w:rFonts w:cs="Arial"/>
                <w:szCs w:val="24"/>
                <w:lang w:eastAsia="en-GB"/>
              </w:rPr>
            </w:pPr>
            <w:r w:rsidRPr="002B7393">
              <w:rPr>
                <w:rFonts w:cs="Arial"/>
                <w:szCs w:val="24"/>
                <w:lang w:eastAsia="en-GB"/>
              </w:rPr>
              <w:t>FGS Summary statistics</w:t>
            </w:r>
          </w:p>
        </w:tc>
        <w:tc>
          <w:tcPr>
            <w:tcW w:w="6349" w:type="dxa"/>
          </w:tcPr>
          <w:p w14:paraId="3B689EBE" w14:textId="77777777" w:rsidR="009B542C" w:rsidRDefault="009B542C" w:rsidP="00E12FB2">
            <w:pPr>
              <w:jc w:val="both"/>
              <w:rPr>
                <w:rFonts w:cs="Arial"/>
                <w:szCs w:val="24"/>
                <w:lang w:eastAsia="en-GB"/>
              </w:rPr>
            </w:pPr>
            <w:r w:rsidRPr="002B7393">
              <w:rPr>
                <w:rFonts w:cs="Arial"/>
                <w:szCs w:val="24"/>
                <w:lang w:eastAsia="en-GB"/>
              </w:rPr>
              <w:t>Report that covers detailed reporting on all elements of the Forest Grant Scheme. It includes detailed reporting on Woodland Creation at all points during the process.</w:t>
            </w:r>
          </w:p>
        </w:tc>
      </w:tr>
      <w:tr w:rsidR="009B542C" w14:paraId="115B2FA5" w14:textId="77777777" w:rsidTr="00E12FB2">
        <w:tc>
          <w:tcPr>
            <w:tcW w:w="2547" w:type="dxa"/>
          </w:tcPr>
          <w:p w14:paraId="5B9790F4" w14:textId="77777777" w:rsidR="009B542C" w:rsidRDefault="009B542C" w:rsidP="00E12FB2">
            <w:pPr>
              <w:rPr>
                <w:rFonts w:cs="Arial"/>
                <w:szCs w:val="24"/>
                <w:lang w:eastAsia="en-GB"/>
              </w:rPr>
            </w:pPr>
            <w:r w:rsidRPr="002B7393">
              <w:rPr>
                <w:rFonts w:cs="Arial"/>
                <w:szCs w:val="24"/>
                <w:lang w:eastAsia="en-GB"/>
              </w:rPr>
              <w:t>Forest Grant Scheme (FGS)</w:t>
            </w:r>
            <w:r>
              <w:rPr>
                <w:rFonts w:cs="Arial"/>
                <w:szCs w:val="24"/>
                <w:lang w:eastAsia="en-GB"/>
              </w:rPr>
              <w:t xml:space="preserve"> Weekly</w:t>
            </w:r>
          </w:p>
        </w:tc>
        <w:tc>
          <w:tcPr>
            <w:tcW w:w="6349" w:type="dxa"/>
          </w:tcPr>
          <w:p w14:paraId="60A0BC0D" w14:textId="77777777" w:rsidR="009B542C" w:rsidRDefault="009B542C" w:rsidP="00E12FB2">
            <w:pPr>
              <w:jc w:val="both"/>
              <w:rPr>
                <w:rFonts w:cs="Arial"/>
                <w:szCs w:val="24"/>
                <w:lang w:eastAsia="en-GB"/>
              </w:rPr>
            </w:pPr>
            <w:r w:rsidRPr="002B7393">
              <w:rPr>
                <w:rFonts w:cs="Arial"/>
                <w:szCs w:val="24"/>
                <w:lang w:eastAsia="en-GB"/>
              </w:rPr>
              <w:t>Report covers newly submitted applications for Woodland Creation.</w:t>
            </w:r>
          </w:p>
        </w:tc>
      </w:tr>
      <w:tr w:rsidR="009B542C" w14:paraId="4EA5B4F0" w14:textId="77777777" w:rsidTr="00E12FB2">
        <w:tc>
          <w:tcPr>
            <w:tcW w:w="2547" w:type="dxa"/>
          </w:tcPr>
          <w:p w14:paraId="723F7626" w14:textId="77777777" w:rsidR="009B542C" w:rsidRDefault="009B542C" w:rsidP="00E12FB2">
            <w:pPr>
              <w:rPr>
                <w:rFonts w:cs="Arial"/>
                <w:szCs w:val="24"/>
                <w:lang w:eastAsia="en-GB"/>
              </w:rPr>
            </w:pPr>
            <w:r w:rsidRPr="002B7393">
              <w:rPr>
                <w:rFonts w:cs="Arial"/>
                <w:szCs w:val="24"/>
                <w:lang w:eastAsia="en-GB"/>
              </w:rPr>
              <w:t>Summary of potential Woodland Creation</w:t>
            </w:r>
          </w:p>
        </w:tc>
        <w:tc>
          <w:tcPr>
            <w:tcW w:w="6349" w:type="dxa"/>
          </w:tcPr>
          <w:p w14:paraId="07A48C44" w14:textId="77777777" w:rsidR="009B542C" w:rsidRDefault="009B542C" w:rsidP="00E12FB2">
            <w:pPr>
              <w:jc w:val="both"/>
              <w:rPr>
                <w:rFonts w:cs="Arial"/>
                <w:szCs w:val="24"/>
                <w:lang w:eastAsia="en-GB"/>
              </w:rPr>
            </w:pPr>
            <w:r w:rsidRPr="002B7393">
              <w:rPr>
                <w:rFonts w:cs="Arial"/>
                <w:szCs w:val="24"/>
                <w:lang w:eastAsia="en-GB"/>
              </w:rPr>
              <w:t>Report summarises current and potential applications for Woodland Creation by claim year.</w:t>
            </w:r>
          </w:p>
        </w:tc>
      </w:tr>
      <w:tr w:rsidR="009B542C" w14:paraId="7CC0EE15" w14:textId="77777777" w:rsidTr="00E12FB2">
        <w:tc>
          <w:tcPr>
            <w:tcW w:w="2547" w:type="dxa"/>
          </w:tcPr>
          <w:p w14:paraId="461B49C8" w14:textId="77777777" w:rsidR="009B542C" w:rsidRDefault="009B542C" w:rsidP="00E12FB2">
            <w:pPr>
              <w:jc w:val="both"/>
              <w:rPr>
                <w:rFonts w:cs="Arial"/>
                <w:szCs w:val="24"/>
                <w:lang w:eastAsia="en-GB"/>
              </w:rPr>
            </w:pPr>
            <w:r w:rsidRPr="002B7393">
              <w:rPr>
                <w:rFonts w:cs="Arial"/>
                <w:szCs w:val="24"/>
                <w:lang w:eastAsia="en-GB"/>
              </w:rPr>
              <w:t>Claims monitor</w:t>
            </w:r>
          </w:p>
        </w:tc>
        <w:tc>
          <w:tcPr>
            <w:tcW w:w="6349" w:type="dxa"/>
          </w:tcPr>
          <w:p w14:paraId="1FEA5B65" w14:textId="77777777" w:rsidR="009B542C" w:rsidRDefault="009B542C" w:rsidP="00E12FB2">
            <w:pPr>
              <w:jc w:val="both"/>
              <w:rPr>
                <w:rFonts w:cs="Arial"/>
                <w:szCs w:val="24"/>
                <w:lang w:eastAsia="en-GB"/>
              </w:rPr>
            </w:pPr>
            <w:r w:rsidRPr="002B7393">
              <w:rPr>
                <w:rFonts w:cs="Arial"/>
                <w:szCs w:val="24"/>
                <w:lang w:eastAsia="en-GB"/>
              </w:rPr>
              <w:t xml:space="preserve">Report contains the </w:t>
            </w:r>
            <w:proofErr w:type="gramStart"/>
            <w:r w:rsidRPr="002B7393">
              <w:rPr>
                <w:rFonts w:cs="Arial"/>
                <w:szCs w:val="24"/>
                <w:lang w:eastAsia="en-GB"/>
              </w:rPr>
              <w:t>current status</w:t>
            </w:r>
            <w:proofErr w:type="gramEnd"/>
            <w:r w:rsidRPr="002B7393">
              <w:rPr>
                <w:rFonts w:cs="Arial"/>
                <w:szCs w:val="24"/>
                <w:lang w:eastAsia="en-GB"/>
              </w:rPr>
              <w:t xml:space="preserve"> of all claims by Conservancy including the Woodland Creation Grant Claims.</w:t>
            </w:r>
          </w:p>
        </w:tc>
      </w:tr>
      <w:tr w:rsidR="009B542C" w14:paraId="67E87570" w14:textId="77777777" w:rsidTr="00E12FB2">
        <w:tc>
          <w:tcPr>
            <w:tcW w:w="2547" w:type="dxa"/>
          </w:tcPr>
          <w:p w14:paraId="107A84E8" w14:textId="77777777" w:rsidR="009B542C" w:rsidRDefault="009B542C" w:rsidP="00E12FB2">
            <w:pPr>
              <w:rPr>
                <w:rFonts w:cs="Arial"/>
                <w:szCs w:val="24"/>
                <w:lang w:eastAsia="en-GB"/>
              </w:rPr>
            </w:pPr>
            <w:r w:rsidRPr="00CA08DC">
              <w:rPr>
                <w:rFonts w:cs="Arial"/>
                <w:szCs w:val="24"/>
                <w:lang w:eastAsia="en-GB"/>
              </w:rPr>
              <w:t xml:space="preserve">WC Applications Awaiting Assessment (new, signed off) </w:t>
            </w:r>
          </w:p>
        </w:tc>
        <w:tc>
          <w:tcPr>
            <w:tcW w:w="6349" w:type="dxa"/>
          </w:tcPr>
          <w:p w14:paraId="474973B3" w14:textId="77777777" w:rsidR="009B542C" w:rsidRDefault="009B542C" w:rsidP="00E12FB2">
            <w:pPr>
              <w:jc w:val="both"/>
              <w:rPr>
                <w:rFonts w:cs="Arial"/>
                <w:szCs w:val="24"/>
                <w:lang w:eastAsia="en-GB"/>
              </w:rPr>
            </w:pPr>
            <w:r w:rsidRPr="002B7393">
              <w:rPr>
                <w:rFonts w:cs="Arial"/>
                <w:szCs w:val="24"/>
                <w:lang w:eastAsia="en-GB"/>
              </w:rPr>
              <w:t xml:space="preserve">Report itemises, by </w:t>
            </w:r>
            <w:proofErr w:type="gramStart"/>
            <w:r w:rsidRPr="002B7393">
              <w:rPr>
                <w:rFonts w:cs="Arial"/>
                <w:szCs w:val="24"/>
                <w:lang w:eastAsia="en-GB"/>
              </w:rPr>
              <w:t>case,  the</w:t>
            </w:r>
            <w:proofErr w:type="gramEnd"/>
            <w:r w:rsidRPr="002B7393">
              <w:rPr>
                <w:rFonts w:cs="Arial"/>
                <w:szCs w:val="24"/>
                <w:lang w:eastAsia="en-GB"/>
              </w:rPr>
              <w:t xml:space="preserve"> Woodland Creation applications that have been submitted but have not yet been approved.</w:t>
            </w:r>
          </w:p>
        </w:tc>
      </w:tr>
      <w:tr w:rsidR="009B542C" w14:paraId="25798332" w14:textId="77777777" w:rsidTr="00E12FB2">
        <w:tc>
          <w:tcPr>
            <w:tcW w:w="2547" w:type="dxa"/>
          </w:tcPr>
          <w:p w14:paraId="5BEE3A9A" w14:textId="77777777" w:rsidR="009B542C" w:rsidRDefault="009B542C" w:rsidP="00E12FB2">
            <w:pPr>
              <w:rPr>
                <w:rFonts w:cs="Arial"/>
                <w:szCs w:val="24"/>
                <w:lang w:eastAsia="en-GB"/>
              </w:rPr>
            </w:pPr>
            <w:r w:rsidRPr="002B7393">
              <w:rPr>
                <w:rFonts w:cs="Arial"/>
                <w:szCs w:val="24"/>
                <w:lang w:eastAsia="en-GB"/>
              </w:rPr>
              <w:t>WC Unclaimed Contracts (new</w:t>
            </w:r>
            <w:r>
              <w:rPr>
                <w:rFonts w:cs="Arial"/>
                <w:szCs w:val="24"/>
                <w:lang w:eastAsia="en-GB"/>
              </w:rPr>
              <w:t>, awaiting sign off</w:t>
            </w:r>
            <w:r w:rsidRPr="002B7393">
              <w:rPr>
                <w:rFonts w:cs="Arial"/>
                <w:szCs w:val="24"/>
                <w:lang w:eastAsia="en-GB"/>
              </w:rPr>
              <w:t>)</w:t>
            </w:r>
          </w:p>
        </w:tc>
        <w:tc>
          <w:tcPr>
            <w:tcW w:w="6349" w:type="dxa"/>
          </w:tcPr>
          <w:p w14:paraId="5D4B1BE2" w14:textId="77777777" w:rsidR="009B542C" w:rsidRDefault="009B542C" w:rsidP="00E12FB2">
            <w:pPr>
              <w:jc w:val="both"/>
              <w:rPr>
                <w:rFonts w:cs="Arial"/>
                <w:szCs w:val="24"/>
                <w:lang w:eastAsia="en-GB"/>
              </w:rPr>
            </w:pPr>
            <w:r w:rsidRPr="002B7393">
              <w:rPr>
                <w:rFonts w:cs="Arial"/>
                <w:szCs w:val="24"/>
                <w:lang w:eastAsia="en-GB"/>
              </w:rPr>
              <w:t>Report itemises, by case, unclaimed contracts from previous claim years.</w:t>
            </w:r>
          </w:p>
        </w:tc>
      </w:tr>
      <w:tr w:rsidR="009B542C" w14:paraId="62B47C2B" w14:textId="77777777" w:rsidTr="00E12FB2">
        <w:tc>
          <w:tcPr>
            <w:tcW w:w="2547" w:type="dxa"/>
          </w:tcPr>
          <w:p w14:paraId="41AAE3B0" w14:textId="77777777" w:rsidR="009B542C" w:rsidRDefault="009B542C" w:rsidP="00E12FB2">
            <w:pPr>
              <w:rPr>
                <w:rFonts w:cs="Arial"/>
                <w:szCs w:val="24"/>
                <w:lang w:eastAsia="en-GB"/>
              </w:rPr>
            </w:pPr>
            <w:r w:rsidRPr="002B7393">
              <w:rPr>
                <w:rFonts w:cs="Arial"/>
                <w:szCs w:val="24"/>
                <w:lang w:eastAsia="en-GB"/>
              </w:rPr>
              <w:t>WC Conservancy Case list</w:t>
            </w:r>
            <w:r w:rsidRPr="002B7393">
              <w:rPr>
                <w:rFonts w:cs="Arial"/>
                <w:szCs w:val="24"/>
                <w:lang w:eastAsia="en-GB"/>
              </w:rPr>
              <w:tab/>
              <w:t xml:space="preserve"> (new</w:t>
            </w:r>
            <w:r>
              <w:rPr>
                <w:rFonts w:cs="Arial"/>
                <w:szCs w:val="24"/>
                <w:lang w:eastAsia="en-GB"/>
              </w:rPr>
              <w:t>, awaiting sign off</w:t>
            </w:r>
            <w:r w:rsidRPr="002B7393">
              <w:rPr>
                <w:rFonts w:cs="Arial"/>
                <w:szCs w:val="24"/>
                <w:lang w:eastAsia="en-GB"/>
              </w:rPr>
              <w:t>)</w:t>
            </w:r>
          </w:p>
        </w:tc>
        <w:tc>
          <w:tcPr>
            <w:tcW w:w="6349" w:type="dxa"/>
          </w:tcPr>
          <w:p w14:paraId="53EDBE90" w14:textId="77777777" w:rsidR="009B542C" w:rsidRDefault="009B542C" w:rsidP="00E12FB2">
            <w:pPr>
              <w:jc w:val="both"/>
              <w:rPr>
                <w:rFonts w:cs="Arial"/>
                <w:szCs w:val="24"/>
                <w:lang w:eastAsia="en-GB"/>
              </w:rPr>
            </w:pPr>
            <w:r w:rsidRPr="002B7393">
              <w:rPr>
                <w:rFonts w:cs="Arial"/>
                <w:szCs w:val="24"/>
                <w:lang w:eastAsia="en-GB"/>
              </w:rPr>
              <w:t xml:space="preserve">Report itemises, by </w:t>
            </w:r>
            <w:proofErr w:type="gramStart"/>
            <w:r w:rsidRPr="002B7393">
              <w:rPr>
                <w:rFonts w:cs="Arial"/>
                <w:szCs w:val="24"/>
                <w:lang w:eastAsia="en-GB"/>
              </w:rPr>
              <w:t>case,  Woodland</w:t>
            </w:r>
            <w:proofErr w:type="gramEnd"/>
            <w:r w:rsidRPr="002B7393">
              <w:rPr>
                <w:rFonts w:cs="Arial"/>
                <w:szCs w:val="24"/>
                <w:lang w:eastAsia="en-GB"/>
              </w:rPr>
              <w:t xml:space="preserve"> Creation contracts per Woodland Officer.</w:t>
            </w:r>
          </w:p>
        </w:tc>
      </w:tr>
    </w:tbl>
    <w:p w14:paraId="410C6001" w14:textId="77777777" w:rsidR="009B542C" w:rsidRDefault="009B542C" w:rsidP="009B542C">
      <w:pPr>
        <w:jc w:val="both"/>
        <w:rPr>
          <w:rFonts w:cs="Arial"/>
          <w:szCs w:val="24"/>
          <w:lang w:eastAsia="en-GB"/>
        </w:rPr>
      </w:pPr>
    </w:p>
    <w:p w14:paraId="12CBCCCD" w14:textId="77777777" w:rsidR="009B542C" w:rsidRDefault="009B542C" w:rsidP="009B542C">
      <w:pPr>
        <w:jc w:val="both"/>
        <w:rPr>
          <w:rFonts w:cs="Arial"/>
          <w:b/>
          <w:bCs/>
          <w:szCs w:val="24"/>
          <w:lang w:eastAsia="en-GB"/>
        </w:rPr>
      </w:pPr>
    </w:p>
    <w:p w14:paraId="2F7C7E0F" w14:textId="77777777" w:rsidR="009B542C" w:rsidRPr="00FB3095" w:rsidRDefault="009B542C" w:rsidP="009B542C">
      <w:pPr>
        <w:jc w:val="both"/>
        <w:rPr>
          <w:rFonts w:cs="Arial"/>
          <w:b/>
          <w:bCs/>
          <w:szCs w:val="24"/>
          <w:lang w:eastAsia="en-GB"/>
        </w:rPr>
      </w:pPr>
      <w:r w:rsidRPr="00FB3095">
        <w:rPr>
          <w:rFonts w:cs="Arial"/>
          <w:b/>
          <w:bCs/>
          <w:szCs w:val="24"/>
          <w:lang w:eastAsia="en-GB"/>
        </w:rPr>
        <w:t>Strategic MI Project</w:t>
      </w:r>
    </w:p>
    <w:p w14:paraId="55FCD805" w14:textId="77777777" w:rsidR="009B542C" w:rsidRDefault="009B542C" w:rsidP="009B542C">
      <w:pPr>
        <w:jc w:val="both"/>
        <w:rPr>
          <w:rFonts w:cs="Arial"/>
          <w:szCs w:val="24"/>
          <w:lang w:eastAsia="en-GB"/>
        </w:rPr>
      </w:pPr>
      <w:r>
        <w:rPr>
          <w:rFonts w:cs="Arial"/>
          <w:szCs w:val="24"/>
          <w:lang w:eastAsia="en-GB"/>
        </w:rPr>
        <w:t>In relation to MI at present, there are certain limitations and challenges facing SF. MI is</w:t>
      </w:r>
      <w:r w:rsidRPr="00F50C8A">
        <w:rPr>
          <w:rFonts w:cs="Arial"/>
          <w:szCs w:val="24"/>
          <w:lang w:eastAsia="en-GB"/>
        </w:rPr>
        <w:t> largely siloed by business area</w:t>
      </w:r>
      <w:r>
        <w:rPr>
          <w:rFonts w:cs="Arial"/>
          <w:szCs w:val="24"/>
          <w:lang w:eastAsia="en-GB"/>
        </w:rPr>
        <w:t>, with a h</w:t>
      </w:r>
      <w:r w:rsidRPr="00F50C8A">
        <w:rPr>
          <w:rFonts w:cs="Arial"/>
          <w:szCs w:val="24"/>
          <w:lang w:eastAsia="en-GB"/>
        </w:rPr>
        <w:t xml:space="preserve">eavy reliance on snapshot excel spreadsheet reporting requiring manual time-consuming manipulation for staff. </w:t>
      </w:r>
      <w:r>
        <w:rPr>
          <w:rFonts w:cs="Arial"/>
          <w:szCs w:val="24"/>
          <w:lang w:eastAsia="en-GB"/>
        </w:rPr>
        <w:t>This type of format means there is a l</w:t>
      </w:r>
      <w:r w:rsidRPr="00F50C8A">
        <w:rPr>
          <w:rFonts w:cs="Arial"/>
          <w:szCs w:val="24"/>
          <w:lang w:eastAsia="en-GB"/>
        </w:rPr>
        <w:t xml:space="preserve">imited capability to combine data from different business areas to generate rich MI analyse trends. </w:t>
      </w:r>
    </w:p>
    <w:p w14:paraId="5FF81819" w14:textId="77777777" w:rsidR="009B542C" w:rsidRDefault="009B542C" w:rsidP="009B542C">
      <w:pPr>
        <w:jc w:val="both"/>
        <w:rPr>
          <w:rFonts w:cs="Arial"/>
          <w:szCs w:val="24"/>
          <w:lang w:eastAsia="en-GB"/>
        </w:rPr>
      </w:pPr>
    </w:p>
    <w:p w14:paraId="4BC16095" w14:textId="25362027" w:rsidR="009B542C" w:rsidRDefault="009B542C" w:rsidP="009B542C">
      <w:pPr>
        <w:jc w:val="both"/>
        <w:rPr>
          <w:rFonts w:cs="Arial"/>
          <w:szCs w:val="24"/>
          <w:lang w:eastAsia="en-GB"/>
        </w:rPr>
      </w:pPr>
      <w:r>
        <w:rPr>
          <w:rFonts w:cs="Arial"/>
          <w:szCs w:val="24"/>
          <w:lang w:eastAsia="en-GB"/>
        </w:rPr>
        <w:t>Establishing a ‘Reporting Hub’ has been a key development. This is a central location, where</w:t>
      </w:r>
      <w:r w:rsidRPr="00A051BD">
        <w:rPr>
          <w:rFonts w:cs="Arial"/>
          <w:szCs w:val="24"/>
          <w:lang w:eastAsia="en-GB"/>
        </w:rPr>
        <w:t xml:space="preserve"> staff </w:t>
      </w:r>
      <w:r>
        <w:rPr>
          <w:rFonts w:cs="Arial"/>
          <w:szCs w:val="24"/>
          <w:lang w:eastAsia="en-GB"/>
        </w:rPr>
        <w:t>can</w:t>
      </w:r>
      <w:r w:rsidRPr="00A051BD">
        <w:rPr>
          <w:rFonts w:cs="Arial"/>
          <w:szCs w:val="24"/>
          <w:lang w:eastAsia="en-GB"/>
        </w:rPr>
        <w:t xml:space="preserve"> access authoritative business approved reports</w:t>
      </w:r>
      <w:r>
        <w:rPr>
          <w:rFonts w:cs="Arial"/>
          <w:szCs w:val="24"/>
          <w:lang w:eastAsia="en-GB"/>
        </w:rPr>
        <w:t>. This u</w:t>
      </w:r>
      <w:r w:rsidRPr="00A051BD">
        <w:rPr>
          <w:rFonts w:cs="Arial"/>
          <w:szCs w:val="24"/>
          <w:lang w:eastAsia="en-GB"/>
        </w:rPr>
        <w:t>nified MI data repository</w:t>
      </w:r>
      <w:r>
        <w:rPr>
          <w:rFonts w:cs="Arial"/>
          <w:szCs w:val="24"/>
          <w:lang w:eastAsia="en-GB"/>
        </w:rPr>
        <w:t xml:space="preserve"> will provide a ‘</w:t>
      </w:r>
      <w:r w:rsidRPr="00A051BD">
        <w:rPr>
          <w:rFonts w:cs="Arial"/>
          <w:szCs w:val="24"/>
          <w:lang w:eastAsia="en-GB"/>
        </w:rPr>
        <w:t>Single source of truth</w:t>
      </w:r>
      <w:r>
        <w:rPr>
          <w:rFonts w:cs="Arial"/>
          <w:szCs w:val="24"/>
          <w:lang w:eastAsia="en-GB"/>
        </w:rPr>
        <w:t xml:space="preserve">’ across the whole organisation. It will remove the need for staff to save their own versions of reports, leading to better information governance. </w:t>
      </w:r>
    </w:p>
    <w:p w14:paraId="54A30460" w14:textId="77777777" w:rsidR="009B542C" w:rsidRDefault="009B542C" w:rsidP="009B542C">
      <w:pPr>
        <w:jc w:val="both"/>
        <w:rPr>
          <w:rFonts w:cs="Arial"/>
          <w:szCs w:val="24"/>
          <w:lang w:eastAsia="en-GB"/>
        </w:rPr>
      </w:pPr>
    </w:p>
    <w:p w14:paraId="0CEBC553" w14:textId="77777777" w:rsidR="009B542C" w:rsidRDefault="009B542C" w:rsidP="009B542C">
      <w:pPr>
        <w:jc w:val="both"/>
        <w:rPr>
          <w:rFonts w:cs="Arial"/>
          <w:szCs w:val="24"/>
          <w:lang w:eastAsia="en-GB"/>
        </w:rPr>
      </w:pPr>
      <w:r>
        <w:rPr>
          <w:rFonts w:cs="Arial"/>
          <w:szCs w:val="24"/>
          <w:lang w:eastAsia="en-GB"/>
        </w:rPr>
        <w:t xml:space="preserve">With this </w:t>
      </w:r>
      <w:r w:rsidRPr="002F6E07">
        <w:rPr>
          <w:rFonts w:cs="Arial"/>
          <w:szCs w:val="24"/>
          <w:lang w:eastAsia="en-GB"/>
        </w:rPr>
        <w:t xml:space="preserve">centralised approach </w:t>
      </w:r>
      <w:r>
        <w:rPr>
          <w:rFonts w:cs="Arial"/>
          <w:szCs w:val="24"/>
          <w:lang w:eastAsia="en-GB"/>
        </w:rPr>
        <w:t xml:space="preserve">reports originating from </w:t>
      </w:r>
      <w:r w:rsidRPr="002F6E07">
        <w:rPr>
          <w:rFonts w:cs="Arial"/>
          <w:szCs w:val="24"/>
          <w:lang w:eastAsia="en-GB"/>
        </w:rPr>
        <w:t>Casebook</w:t>
      </w:r>
      <w:r>
        <w:rPr>
          <w:rFonts w:cs="Arial"/>
          <w:szCs w:val="24"/>
          <w:lang w:eastAsia="en-GB"/>
        </w:rPr>
        <w:t xml:space="preserve"> are</w:t>
      </w:r>
      <w:r w:rsidRPr="002F6E07">
        <w:rPr>
          <w:rFonts w:cs="Arial"/>
          <w:szCs w:val="24"/>
          <w:lang w:eastAsia="en-GB"/>
        </w:rPr>
        <w:t xml:space="preserve"> published at set intervals to an established central Reporting Hub location. </w:t>
      </w:r>
      <w:r>
        <w:rPr>
          <w:rFonts w:cs="Arial"/>
          <w:szCs w:val="24"/>
          <w:lang w:eastAsia="en-GB"/>
        </w:rPr>
        <w:t xml:space="preserve">The vision is to provide a single, central, accessible and searchable platform, for both internal staff </w:t>
      </w:r>
      <w:proofErr w:type="gramStart"/>
      <w:r>
        <w:rPr>
          <w:rFonts w:cs="Arial"/>
          <w:szCs w:val="24"/>
          <w:lang w:eastAsia="en-GB"/>
        </w:rPr>
        <w:t>or</w:t>
      </w:r>
      <w:proofErr w:type="gramEnd"/>
      <w:r>
        <w:rPr>
          <w:rFonts w:cs="Arial"/>
          <w:szCs w:val="24"/>
          <w:lang w:eastAsia="en-GB"/>
        </w:rPr>
        <w:t xml:space="preserve"> external customers. It is part of a </w:t>
      </w:r>
      <w:proofErr w:type="gramStart"/>
      <w:r>
        <w:rPr>
          <w:rFonts w:cs="Arial"/>
          <w:szCs w:val="24"/>
          <w:lang w:eastAsia="en-GB"/>
        </w:rPr>
        <w:t>longer term</w:t>
      </w:r>
      <w:proofErr w:type="gramEnd"/>
      <w:r>
        <w:rPr>
          <w:rFonts w:cs="Arial"/>
          <w:szCs w:val="24"/>
          <w:lang w:eastAsia="en-GB"/>
        </w:rPr>
        <w:t xml:space="preserve"> drive to improve and unify the use of MI tools, and SF’s data management, analysis and information sharing. Internally, this will help provide SF a </w:t>
      </w:r>
      <w:r w:rsidRPr="00AF21D0">
        <w:rPr>
          <w:rFonts w:cs="Arial"/>
          <w:szCs w:val="24"/>
          <w:lang w:eastAsia="en-GB"/>
        </w:rPr>
        <w:t>common knowledge point</w:t>
      </w:r>
      <w:r>
        <w:rPr>
          <w:rFonts w:cs="Arial"/>
          <w:szCs w:val="24"/>
          <w:lang w:eastAsia="en-GB"/>
        </w:rPr>
        <w:t xml:space="preserve">. It will </w:t>
      </w:r>
      <w:r w:rsidRPr="00AF21D0">
        <w:rPr>
          <w:rFonts w:cs="Arial"/>
          <w:szCs w:val="24"/>
          <w:lang w:eastAsia="en-GB"/>
        </w:rPr>
        <w:t xml:space="preserve">support decision making, business monitoring </w:t>
      </w:r>
      <w:r>
        <w:rPr>
          <w:rFonts w:cs="Arial"/>
          <w:szCs w:val="24"/>
          <w:lang w:eastAsia="en-GB"/>
        </w:rPr>
        <w:t xml:space="preserve">and </w:t>
      </w:r>
      <w:r w:rsidRPr="00AF21D0">
        <w:rPr>
          <w:rFonts w:cs="Arial"/>
          <w:szCs w:val="24"/>
          <w:lang w:eastAsia="en-GB"/>
        </w:rPr>
        <w:t>helping to direct limited resources.</w:t>
      </w:r>
      <w:r>
        <w:rPr>
          <w:rFonts w:cs="Arial"/>
          <w:szCs w:val="24"/>
          <w:lang w:eastAsia="en-GB"/>
        </w:rPr>
        <w:t xml:space="preserve"> Externally, better MI will </w:t>
      </w:r>
      <w:r w:rsidRPr="00AF21D0">
        <w:rPr>
          <w:rFonts w:cs="Arial"/>
          <w:szCs w:val="24"/>
          <w:lang w:eastAsia="en-GB"/>
        </w:rPr>
        <w:t xml:space="preserve">help SF tell its story, demonstrate its impact and progress more effectively to ministers, other </w:t>
      </w:r>
      <w:proofErr w:type="gramStart"/>
      <w:r w:rsidRPr="00AF21D0">
        <w:rPr>
          <w:rFonts w:cs="Arial"/>
          <w:szCs w:val="24"/>
          <w:lang w:eastAsia="en-GB"/>
        </w:rPr>
        <w:t>organisations</w:t>
      </w:r>
      <w:proofErr w:type="gramEnd"/>
      <w:r w:rsidRPr="00AF21D0">
        <w:rPr>
          <w:rFonts w:cs="Arial"/>
          <w:szCs w:val="24"/>
          <w:lang w:eastAsia="en-GB"/>
        </w:rPr>
        <w:t xml:space="preserve"> and the public.</w:t>
      </w:r>
      <w:r w:rsidRPr="00FB3095">
        <w:rPr>
          <w:rFonts w:cs="Arial"/>
          <w:szCs w:val="24"/>
          <w:lang w:eastAsia="en-GB"/>
        </w:rPr>
        <w:t xml:space="preserve"> </w:t>
      </w:r>
      <w:r>
        <w:rPr>
          <w:rFonts w:cs="Arial"/>
          <w:szCs w:val="24"/>
          <w:lang w:eastAsia="en-GB"/>
        </w:rPr>
        <w:t>At present, MI pages are being developed on Saltire and staff communications are being planned.</w:t>
      </w:r>
    </w:p>
    <w:p w14:paraId="4BFDAA96" w14:textId="77777777" w:rsidR="009B542C" w:rsidRDefault="009B542C" w:rsidP="009B542C">
      <w:pPr>
        <w:jc w:val="both"/>
        <w:rPr>
          <w:rFonts w:cs="Arial"/>
          <w:szCs w:val="24"/>
          <w:lang w:eastAsia="en-GB"/>
        </w:rPr>
      </w:pPr>
    </w:p>
    <w:p w14:paraId="5D86277D" w14:textId="40AA43E3" w:rsidR="009B542C" w:rsidRPr="00F50C8A" w:rsidRDefault="009B542C" w:rsidP="009B542C">
      <w:pPr>
        <w:jc w:val="both"/>
        <w:rPr>
          <w:rFonts w:cs="Arial"/>
          <w:szCs w:val="24"/>
          <w:lang w:eastAsia="en-GB"/>
        </w:rPr>
      </w:pPr>
      <w:r>
        <w:rPr>
          <w:rFonts w:cs="Arial"/>
          <w:szCs w:val="24"/>
          <w:lang w:eastAsia="en-GB"/>
        </w:rPr>
        <w:t xml:space="preserve">Improving our MI </w:t>
      </w:r>
      <w:r w:rsidRPr="00FB3095">
        <w:rPr>
          <w:rFonts w:cs="Arial"/>
          <w:szCs w:val="24"/>
          <w:lang w:eastAsia="en-GB"/>
        </w:rPr>
        <w:t xml:space="preserve">capability relies on identifying </w:t>
      </w:r>
      <w:r w:rsidR="003C3467">
        <w:rPr>
          <w:rFonts w:cs="Arial"/>
          <w:szCs w:val="24"/>
          <w:lang w:eastAsia="en-GB"/>
        </w:rPr>
        <w:t>better</w:t>
      </w:r>
      <w:r w:rsidRPr="00FB3095">
        <w:rPr>
          <w:rFonts w:cs="Arial"/>
          <w:szCs w:val="24"/>
          <w:lang w:eastAsia="en-GB"/>
        </w:rPr>
        <w:t xml:space="preserve"> MI software options</w:t>
      </w:r>
      <w:r>
        <w:rPr>
          <w:rFonts w:cs="Arial"/>
          <w:szCs w:val="24"/>
          <w:lang w:eastAsia="en-GB"/>
        </w:rPr>
        <w:t xml:space="preserve">. We are taking an </w:t>
      </w:r>
      <w:r w:rsidRPr="00FB3095">
        <w:rPr>
          <w:rFonts w:cs="Arial"/>
          <w:szCs w:val="24"/>
          <w:lang w:eastAsia="en-GB"/>
        </w:rPr>
        <w:t xml:space="preserve">SG Digital Standard approach </w:t>
      </w:r>
      <w:r>
        <w:rPr>
          <w:rFonts w:cs="Arial"/>
          <w:szCs w:val="24"/>
          <w:lang w:eastAsia="en-GB"/>
        </w:rPr>
        <w:t>– which is to r</w:t>
      </w:r>
      <w:r w:rsidRPr="00FB3095">
        <w:rPr>
          <w:rFonts w:cs="Arial"/>
          <w:szCs w:val="24"/>
          <w:lang w:eastAsia="en-GB"/>
        </w:rPr>
        <w:t>e-use before buy</w:t>
      </w:r>
      <w:r>
        <w:rPr>
          <w:rFonts w:cs="Arial"/>
          <w:szCs w:val="24"/>
          <w:lang w:eastAsia="en-GB"/>
        </w:rPr>
        <w:t>ing</w:t>
      </w:r>
      <w:r w:rsidRPr="00FB3095">
        <w:rPr>
          <w:rFonts w:cs="Arial"/>
          <w:szCs w:val="24"/>
          <w:lang w:eastAsia="en-GB"/>
        </w:rPr>
        <w:t xml:space="preserve"> </w:t>
      </w:r>
      <w:r>
        <w:rPr>
          <w:rFonts w:cs="Arial"/>
          <w:szCs w:val="24"/>
          <w:lang w:eastAsia="en-GB"/>
        </w:rPr>
        <w:t xml:space="preserve">or </w:t>
      </w:r>
      <w:r w:rsidRPr="00FB3095">
        <w:rPr>
          <w:rFonts w:cs="Arial"/>
          <w:szCs w:val="24"/>
          <w:lang w:eastAsia="en-GB"/>
        </w:rPr>
        <w:t xml:space="preserve">before </w:t>
      </w:r>
      <w:r w:rsidRPr="00FB3095">
        <w:rPr>
          <w:rFonts w:cs="Arial"/>
          <w:szCs w:val="24"/>
          <w:lang w:eastAsia="en-GB"/>
        </w:rPr>
        <w:lastRenderedPageBreak/>
        <w:t>build</w:t>
      </w:r>
      <w:r>
        <w:rPr>
          <w:rFonts w:cs="Arial"/>
          <w:szCs w:val="24"/>
          <w:lang w:eastAsia="en-GB"/>
        </w:rPr>
        <w:t xml:space="preserve">ing. </w:t>
      </w:r>
      <w:proofErr w:type="spellStart"/>
      <w:r w:rsidRPr="00FB3095">
        <w:rPr>
          <w:rFonts w:cs="Arial"/>
          <w:szCs w:val="24"/>
          <w:lang w:eastAsia="en-GB"/>
        </w:rPr>
        <w:t>PowerBI</w:t>
      </w:r>
      <w:proofErr w:type="spellEnd"/>
      <w:r w:rsidRPr="00FB3095">
        <w:rPr>
          <w:rFonts w:cs="Arial"/>
          <w:szCs w:val="24"/>
          <w:lang w:eastAsia="en-GB"/>
        </w:rPr>
        <w:t xml:space="preserve"> </w:t>
      </w:r>
      <w:r>
        <w:rPr>
          <w:rFonts w:cs="Arial"/>
          <w:szCs w:val="24"/>
          <w:lang w:eastAsia="en-GB"/>
        </w:rPr>
        <w:t xml:space="preserve">and </w:t>
      </w:r>
      <w:r w:rsidRPr="00FB3095">
        <w:rPr>
          <w:rFonts w:cs="Arial"/>
          <w:szCs w:val="24"/>
          <w:lang w:eastAsia="en-GB"/>
        </w:rPr>
        <w:t xml:space="preserve">ESRI </w:t>
      </w:r>
      <w:r>
        <w:rPr>
          <w:rFonts w:cs="Arial"/>
          <w:szCs w:val="24"/>
          <w:lang w:eastAsia="en-GB"/>
        </w:rPr>
        <w:t xml:space="preserve">have been </w:t>
      </w:r>
      <w:r w:rsidRPr="00FB3095">
        <w:rPr>
          <w:rFonts w:cs="Arial"/>
          <w:szCs w:val="24"/>
          <w:lang w:eastAsia="en-GB"/>
        </w:rPr>
        <w:t>identified as options</w:t>
      </w:r>
      <w:r>
        <w:rPr>
          <w:rFonts w:cs="Arial"/>
          <w:szCs w:val="24"/>
          <w:lang w:eastAsia="en-GB"/>
        </w:rPr>
        <w:t xml:space="preserve">. </w:t>
      </w:r>
      <w:proofErr w:type="spellStart"/>
      <w:r>
        <w:rPr>
          <w:rFonts w:cs="Arial"/>
          <w:szCs w:val="24"/>
          <w:lang w:eastAsia="en-GB"/>
        </w:rPr>
        <w:t>JF</w:t>
      </w:r>
      <w:proofErr w:type="spellEnd"/>
      <w:r>
        <w:rPr>
          <w:rFonts w:cs="Arial"/>
          <w:szCs w:val="24"/>
          <w:lang w:eastAsia="en-GB"/>
        </w:rPr>
        <w:t xml:space="preserve"> took the group through a presentation of the ESRI prototype on SF’s Saltire pages. </w:t>
      </w:r>
    </w:p>
    <w:p w14:paraId="7EA5CEEE" w14:textId="77777777" w:rsidR="009B542C" w:rsidRDefault="009B542C" w:rsidP="009B542C">
      <w:pPr>
        <w:jc w:val="both"/>
        <w:rPr>
          <w:rFonts w:cs="Arial"/>
          <w:szCs w:val="24"/>
          <w:lang w:eastAsia="en-GB"/>
        </w:rPr>
      </w:pPr>
    </w:p>
    <w:p w14:paraId="3A008F93" w14:textId="77777777" w:rsidR="009B542C" w:rsidRDefault="009B542C" w:rsidP="009B542C">
      <w:pPr>
        <w:jc w:val="both"/>
        <w:rPr>
          <w:rFonts w:cs="Arial"/>
          <w:szCs w:val="24"/>
          <w:lang w:eastAsia="en-GB"/>
        </w:rPr>
      </w:pPr>
      <w:r>
        <w:rPr>
          <w:rFonts w:cs="Arial"/>
          <w:szCs w:val="24"/>
          <w:lang w:eastAsia="en-GB"/>
        </w:rPr>
        <w:t xml:space="preserve">The group thanked </w:t>
      </w:r>
      <w:proofErr w:type="spellStart"/>
      <w:r>
        <w:rPr>
          <w:rFonts w:cs="Arial"/>
          <w:szCs w:val="24"/>
          <w:lang w:eastAsia="en-GB"/>
        </w:rPr>
        <w:t>JF</w:t>
      </w:r>
      <w:proofErr w:type="spellEnd"/>
      <w:r>
        <w:rPr>
          <w:rFonts w:cs="Arial"/>
          <w:szCs w:val="24"/>
          <w:lang w:eastAsia="en-GB"/>
        </w:rPr>
        <w:t xml:space="preserve"> for the comprehensive presentation and the following points were discussed.</w:t>
      </w:r>
    </w:p>
    <w:p w14:paraId="4290D1D8" w14:textId="77777777" w:rsidR="009B542C" w:rsidRDefault="009B542C" w:rsidP="009B542C">
      <w:pPr>
        <w:jc w:val="both"/>
        <w:rPr>
          <w:rFonts w:cs="Arial"/>
          <w:szCs w:val="24"/>
          <w:lang w:eastAsia="en-GB"/>
        </w:rPr>
      </w:pPr>
    </w:p>
    <w:p w14:paraId="48CF2455" w14:textId="3E5AC45E" w:rsidR="009B542C" w:rsidRDefault="009B542C" w:rsidP="009B542C">
      <w:pPr>
        <w:pStyle w:val="ListParagraph"/>
        <w:numPr>
          <w:ilvl w:val="0"/>
          <w:numId w:val="38"/>
        </w:numPr>
        <w:jc w:val="both"/>
        <w:rPr>
          <w:rFonts w:cs="Arial"/>
          <w:szCs w:val="24"/>
          <w:lang w:eastAsia="en-GB"/>
        </w:rPr>
      </w:pPr>
      <w:r>
        <w:rPr>
          <w:rFonts w:cs="Arial"/>
          <w:szCs w:val="24"/>
          <w:lang w:eastAsia="en-GB"/>
        </w:rPr>
        <w:t xml:space="preserve">Software options – It was confirmed that </w:t>
      </w:r>
      <w:proofErr w:type="gramStart"/>
      <w:r>
        <w:rPr>
          <w:rFonts w:cs="Arial"/>
          <w:szCs w:val="24"/>
          <w:lang w:eastAsia="en-GB"/>
        </w:rPr>
        <w:t>open source</w:t>
      </w:r>
      <w:proofErr w:type="gramEnd"/>
      <w:r>
        <w:rPr>
          <w:rFonts w:cs="Arial"/>
          <w:szCs w:val="24"/>
          <w:lang w:eastAsia="en-GB"/>
        </w:rPr>
        <w:t xml:space="preserve"> data equivalents had been considered but as ESRI was already available to SF and is more malleable than open source options, it was utilised as preferred option</w:t>
      </w:r>
      <w:r w:rsidR="003C3467">
        <w:rPr>
          <w:rFonts w:cs="Arial"/>
          <w:szCs w:val="24"/>
          <w:lang w:eastAsia="en-GB"/>
        </w:rPr>
        <w:t xml:space="preserve">.  </w:t>
      </w:r>
      <w:r w:rsidR="003C3467" w:rsidRPr="003C3467">
        <w:rPr>
          <w:rFonts w:cs="Arial"/>
          <w:szCs w:val="24"/>
          <w:lang w:eastAsia="en-GB"/>
        </w:rPr>
        <w:t xml:space="preserve">It is being prototyped as a preferred option alongside other identified option of </w:t>
      </w:r>
      <w:proofErr w:type="spellStart"/>
      <w:r w:rsidR="003C3467" w:rsidRPr="003C3467">
        <w:rPr>
          <w:rFonts w:cs="Arial"/>
          <w:szCs w:val="24"/>
          <w:lang w:eastAsia="en-GB"/>
        </w:rPr>
        <w:t>PowerBI</w:t>
      </w:r>
      <w:proofErr w:type="spellEnd"/>
      <w:r w:rsidR="003C3467">
        <w:rPr>
          <w:rFonts w:cs="Arial"/>
          <w:szCs w:val="24"/>
          <w:lang w:eastAsia="en-GB"/>
        </w:rPr>
        <w:t>.</w:t>
      </w:r>
    </w:p>
    <w:p w14:paraId="4DB1BB0D" w14:textId="77777777" w:rsidR="009B542C" w:rsidRDefault="009B542C" w:rsidP="009B542C">
      <w:pPr>
        <w:pStyle w:val="ListParagraph"/>
        <w:numPr>
          <w:ilvl w:val="0"/>
          <w:numId w:val="38"/>
        </w:numPr>
        <w:jc w:val="both"/>
        <w:rPr>
          <w:rFonts w:cs="Arial"/>
          <w:szCs w:val="24"/>
          <w:lang w:eastAsia="en-GB"/>
        </w:rPr>
      </w:pPr>
      <w:r>
        <w:rPr>
          <w:rFonts w:cs="Arial"/>
          <w:szCs w:val="24"/>
          <w:lang w:eastAsia="en-GB"/>
        </w:rPr>
        <w:t>Various options/prototypes for using data in different ways are being scoped such as setting alert e.g. if cases go over 90 days; automatically updating data at set intervals; and report building tools. Testing and experimenting with options are a crucial phase, with user feedback forming part of this. SAG members encouraged some risk taking in this area to discover which elements of MI would be beneficial. SAG members also emphasised the importance of interaction and user feedback.</w:t>
      </w:r>
    </w:p>
    <w:p w14:paraId="3661CA53" w14:textId="77777777" w:rsidR="009B542C" w:rsidRDefault="009B542C" w:rsidP="009B542C">
      <w:pPr>
        <w:pStyle w:val="ListParagraph"/>
        <w:numPr>
          <w:ilvl w:val="0"/>
          <w:numId w:val="38"/>
        </w:numPr>
        <w:jc w:val="both"/>
        <w:rPr>
          <w:rFonts w:cs="Arial"/>
          <w:szCs w:val="24"/>
          <w:lang w:eastAsia="en-GB"/>
        </w:rPr>
      </w:pPr>
      <w:r>
        <w:rPr>
          <w:rFonts w:cs="Arial"/>
          <w:szCs w:val="24"/>
          <w:lang w:eastAsia="en-GB"/>
        </w:rPr>
        <w:t>It was agreed that the interpretation of the data was extremely important – the ‘so what’ aspect of data – what story does it tell? A balance will need to be struck between official external information and preliminary internal information. It was suggested that a data ‘dictionary’ could be created for staff/users.</w:t>
      </w:r>
    </w:p>
    <w:p w14:paraId="609B9B81" w14:textId="77777777" w:rsidR="009B542C" w:rsidRDefault="009B542C" w:rsidP="009B542C">
      <w:pPr>
        <w:jc w:val="both"/>
        <w:rPr>
          <w:rFonts w:cs="Arial"/>
          <w:szCs w:val="24"/>
          <w:lang w:eastAsia="en-GB"/>
        </w:rPr>
      </w:pPr>
    </w:p>
    <w:p w14:paraId="4CA99D66" w14:textId="77777777" w:rsidR="009B542C" w:rsidRPr="00973F06" w:rsidRDefault="009B542C" w:rsidP="009B542C">
      <w:pPr>
        <w:spacing w:after="160" w:line="252" w:lineRule="auto"/>
        <w:ind w:left="360"/>
        <w:jc w:val="both"/>
        <w:rPr>
          <w:rStyle w:val="ui-provider"/>
          <w:b/>
          <w:bCs/>
        </w:rPr>
      </w:pPr>
      <w:r>
        <w:rPr>
          <w:rStyle w:val="ui-provider"/>
          <w:b/>
          <w:bCs/>
        </w:rPr>
        <w:t xml:space="preserve">Action:  </w:t>
      </w:r>
      <w:r w:rsidRPr="0043402F">
        <w:rPr>
          <w:rFonts w:cs="Arial"/>
          <w:szCs w:val="24"/>
          <w:lang w:eastAsia="en-GB"/>
        </w:rPr>
        <w:t xml:space="preserve">Development of MI to </w:t>
      </w:r>
      <w:proofErr w:type="gramStart"/>
      <w:r w:rsidRPr="0043402F">
        <w:rPr>
          <w:rFonts w:cs="Arial"/>
          <w:szCs w:val="24"/>
          <w:lang w:eastAsia="en-GB"/>
        </w:rPr>
        <w:t>take into account</w:t>
      </w:r>
      <w:proofErr w:type="gramEnd"/>
      <w:r w:rsidRPr="0043402F">
        <w:rPr>
          <w:rFonts w:cs="Arial"/>
          <w:szCs w:val="24"/>
          <w:lang w:eastAsia="en-GB"/>
        </w:rPr>
        <w:t xml:space="preserve"> feedback from SAG members. Update requested mid 2024 back to SAG.</w:t>
      </w:r>
    </w:p>
    <w:p w14:paraId="22081D5C" w14:textId="77777777" w:rsidR="009B542C" w:rsidRDefault="009B542C" w:rsidP="009B542C">
      <w:pPr>
        <w:pStyle w:val="ListParagraph"/>
        <w:ind w:left="357"/>
        <w:jc w:val="both"/>
        <w:rPr>
          <w:rFonts w:cs="Arial"/>
          <w:szCs w:val="24"/>
          <w:lang w:eastAsia="en-GB"/>
        </w:rPr>
      </w:pPr>
    </w:p>
    <w:p w14:paraId="2C5B1AF4" w14:textId="77777777" w:rsidR="009B542C" w:rsidRPr="00952E61" w:rsidRDefault="009B542C" w:rsidP="009B542C">
      <w:pPr>
        <w:pStyle w:val="ListParagraph"/>
        <w:numPr>
          <w:ilvl w:val="0"/>
          <w:numId w:val="32"/>
        </w:numPr>
        <w:ind w:left="357" w:hanging="357"/>
        <w:jc w:val="both"/>
        <w:rPr>
          <w:rStyle w:val="ui-provider"/>
          <w:rFonts w:cs="Arial"/>
          <w:szCs w:val="24"/>
          <w:lang w:eastAsia="en-GB"/>
        </w:rPr>
      </w:pPr>
      <w:r w:rsidRPr="00952E61">
        <w:rPr>
          <w:rStyle w:val="ui-provider"/>
          <w:rFonts w:cs="Arial"/>
          <w:b/>
          <w:bCs/>
          <w:szCs w:val="24"/>
          <w:lang w:eastAsia="en-GB"/>
        </w:rPr>
        <w:t>Corporate Plan and Strategy -</w:t>
      </w:r>
      <w:r>
        <w:rPr>
          <w:rStyle w:val="ui-provider"/>
          <w:rFonts w:cs="Arial"/>
          <w:b/>
          <w:bCs/>
          <w:szCs w:val="24"/>
          <w:lang w:eastAsia="en-GB"/>
        </w:rPr>
        <w:t xml:space="preserve"> </w:t>
      </w:r>
      <w:r w:rsidRPr="00952E61">
        <w:rPr>
          <w:rStyle w:val="ui-provider"/>
          <w:rFonts w:cs="Arial"/>
          <w:szCs w:val="24"/>
          <w:lang w:eastAsia="en-GB"/>
        </w:rPr>
        <w:t>Marliese Richmond, Corporate Planning and Governance Manager, Jonathan Taylor, Head of Executive Office</w:t>
      </w:r>
    </w:p>
    <w:p w14:paraId="3E25D5E3" w14:textId="77777777" w:rsidR="009B542C" w:rsidRDefault="009B542C" w:rsidP="009B542C">
      <w:pPr>
        <w:pStyle w:val="ListParagraph"/>
        <w:ind w:left="357"/>
        <w:jc w:val="both"/>
        <w:rPr>
          <w:rStyle w:val="ui-provider"/>
          <w:rFonts w:cs="Arial"/>
          <w:b/>
          <w:bCs/>
          <w:szCs w:val="24"/>
          <w:lang w:eastAsia="en-GB"/>
        </w:rPr>
      </w:pPr>
    </w:p>
    <w:p w14:paraId="4C8B37BC" w14:textId="77777777" w:rsidR="009B542C" w:rsidRDefault="009B542C" w:rsidP="009B542C">
      <w:pPr>
        <w:jc w:val="both"/>
        <w:rPr>
          <w:rFonts w:cs="Arial"/>
          <w:szCs w:val="24"/>
          <w:lang w:eastAsia="en-GB"/>
        </w:rPr>
      </w:pPr>
      <w:r>
        <w:rPr>
          <w:rStyle w:val="ui-provider"/>
          <w:rFonts w:cs="Arial"/>
          <w:szCs w:val="24"/>
          <w:lang w:eastAsia="en-GB"/>
        </w:rPr>
        <w:t xml:space="preserve">JT and MR gave an update on the Corporate Plan and Strategy. JT gave a presentation which reminded SAG members of the work has been undertaken to date. With the </w:t>
      </w:r>
      <w:r w:rsidRPr="00C92EB8">
        <w:rPr>
          <w:rFonts w:cs="Arial"/>
          <w:szCs w:val="24"/>
          <w:lang w:eastAsia="en-GB"/>
        </w:rPr>
        <w:t>Cab Sec’s focus on woodland creation in the summer/autumn</w:t>
      </w:r>
      <w:r>
        <w:rPr>
          <w:rFonts w:cs="Arial"/>
          <w:szCs w:val="24"/>
          <w:lang w:eastAsia="en-GB"/>
        </w:rPr>
        <w:t xml:space="preserve">, work paused. Some work has been undertaken more recently, which is summarised below. </w:t>
      </w:r>
    </w:p>
    <w:p w14:paraId="13E61213" w14:textId="77777777" w:rsidR="009B542C" w:rsidRDefault="009B542C" w:rsidP="009B542C">
      <w:pPr>
        <w:pStyle w:val="ListParagraph"/>
        <w:numPr>
          <w:ilvl w:val="0"/>
          <w:numId w:val="39"/>
        </w:numPr>
        <w:jc w:val="both"/>
        <w:rPr>
          <w:rFonts w:cs="Arial"/>
          <w:szCs w:val="24"/>
          <w:lang w:eastAsia="en-GB"/>
        </w:rPr>
      </w:pPr>
      <w:r w:rsidRPr="005D419E">
        <w:rPr>
          <w:rFonts w:cs="Arial"/>
          <w:szCs w:val="24"/>
          <w:lang w:eastAsia="en-GB"/>
        </w:rPr>
        <w:t>It is now a Corporate Plan and</w:t>
      </w:r>
      <w:r w:rsidRPr="003E3614">
        <w:rPr>
          <w:rFonts w:cs="Arial"/>
          <w:szCs w:val="24"/>
          <w:lang w:eastAsia="en-GB"/>
        </w:rPr>
        <w:t xml:space="preserve"> </w:t>
      </w:r>
      <w:r w:rsidRPr="005D419E">
        <w:rPr>
          <w:rFonts w:cs="Arial"/>
          <w:szCs w:val="24"/>
          <w:u w:val="single"/>
          <w:lang w:eastAsia="en-GB"/>
        </w:rPr>
        <w:t>Strategy</w:t>
      </w:r>
      <w:r w:rsidRPr="005D419E">
        <w:rPr>
          <w:rFonts w:cs="Arial"/>
          <w:szCs w:val="24"/>
          <w:lang w:eastAsia="en-GB"/>
        </w:rPr>
        <w:t xml:space="preserve">, which will be clearer on what we are going to work on, what the outcomes will be, with specific targets, and </w:t>
      </w:r>
      <w:proofErr w:type="gramStart"/>
      <w:r w:rsidRPr="005D419E">
        <w:rPr>
          <w:rFonts w:cs="Arial"/>
          <w:szCs w:val="24"/>
          <w:lang w:eastAsia="en-GB"/>
        </w:rPr>
        <w:t>high level</w:t>
      </w:r>
      <w:proofErr w:type="gramEnd"/>
      <w:r w:rsidRPr="005D419E">
        <w:rPr>
          <w:rFonts w:cs="Arial"/>
          <w:szCs w:val="24"/>
          <w:lang w:eastAsia="en-GB"/>
        </w:rPr>
        <w:t xml:space="preserve"> actions on how to get there.</w:t>
      </w:r>
    </w:p>
    <w:p w14:paraId="7C501028" w14:textId="77777777" w:rsidR="009B542C" w:rsidRDefault="009B542C" w:rsidP="009B542C">
      <w:pPr>
        <w:pStyle w:val="ListParagraph"/>
        <w:numPr>
          <w:ilvl w:val="0"/>
          <w:numId w:val="39"/>
        </w:numPr>
        <w:jc w:val="both"/>
        <w:rPr>
          <w:rFonts w:cs="Arial"/>
          <w:szCs w:val="24"/>
          <w:lang w:eastAsia="en-GB"/>
        </w:rPr>
      </w:pPr>
      <w:r w:rsidRPr="00CA2E60">
        <w:rPr>
          <w:rFonts w:cs="Arial"/>
          <w:szCs w:val="24"/>
          <w:lang w:eastAsia="en-GB"/>
        </w:rPr>
        <w:t xml:space="preserve">Through a series of workshops held with SET members, a Vision and Mission </w:t>
      </w:r>
      <w:r>
        <w:rPr>
          <w:rFonts w:cs="Arial"/>
          <w:szCs w:val="24"/>
          <w:lang w:eastAsia="en-GB"/>
        </w:rPr>
        <w:t>has been developed,</w:t>
      </w:r>
      <w:r w:rsidRPr="00CA2E60">
        <w:rPr>
          <w:rFonts w:cs="Arial"/>
          <w:szCs w:val="24"/>
          <w:lang w:eastAsia="en-GB"/>
        </w:rPr>
        <w:t xml:space="preserve"> and current Purpose</w:t>
      </w:r>
      <w:r>
        <w:rPr>
          <w:rFonts w:cs="Arial"/>
          <w:szCs w:val="24"/>
          <w:lang w:eastAsia="en-GB"/>
        </w:rPr>
        <w:t xml:space="preserve"> has been</w:t>
      </w:r>
      <w:r w:rsidRPr="00CA2E60">
        <w:rPr>
          <w:rFonts w:cs="Arial"/>
          <w:szCs w:val="24"/>
          <w:lang w:eastAsia="en-GB"/>
        </w:rPr>
        <w:t xml:space="preserve"> review</w:t>
      </w:r>
      <w:r>
        <w:rPr>
          <w:rFonts w:cs="Arial"/>
          <w:szCs w:val="24"/>
          <w:lang w:eastAsia="en-GB"/>
        </w:rPr>
        <w:t>ed</w:t>
      </w:r>
      <w:r w:rsidRPr="00CA2E60">
        <w:rPr>
          <w:rFonts w:cs="Arial"/>
          <w:szCs w:val="24"/>
          <w:lang w:eastAsia="en-GB"/>
        </w:rPr>
        <w:t>/redraft</w:t>
      </w:r>
      <w:r>
        <w:rPr>
          <w:rFonts w:cs="Arial"/>
          <w:szCs w:val="24"/>
          <w:lang w:eastAsia="en-GB"/>
        </w:rPr>
        <w:t>ed. This was shared with the SAG members.</w:t>
      </w:r>
    </w:p>
    <w:p w14:paraId="2688C3A5" w14:textId="77777777" w:rsidR="009B542C" w:rsidRDefault="009B542C" w:rsidP="009B542C">
      <w:pPr>
        <w:pStyle w:val="ListParagraph"/>
        <w:ind w:left="787"/>
        <w:jc w:val="both"/>
        <w:rPr>
          <w:rFonts w:cs="Arial"/>
          <w:szCs w:val="24"/>
          <w:lang w:eastAsia="en-GB"/>
        </w:rPr>
      </w:pPr>
    </w:p>
    <w:p w14:paraId="67C6672F" w14:textId="77777777" w:rsidR="009B542C" w:rsidRPr="00790CEC" w:rsidRDefault="009B542C" w:rsidP="009B542C">
      <w:pPr>
        <w:ind w:left="1276"/>
        <w:jc w:val="both"/>
        <w:rPr>
          <w:rFonts w:cs="Arial"/>
          <w:b/>
          <w:bCs/>
          <w:i/>
          <w:iCs/>
          <w:szCs w:val="24"/>
          <w:lang w:eastAsia="en-GB"/>
        </w:rPr>
      </w:pPr>
      <w:r w:rsidRPr="00790CEC">
        <w:rPr>
          <w:rFonts w:cs="Arial"/>
          <w:b/>
          <w:bCs/>
          <w:i/>
          <w:iCs/>
          <w:szCs w:val="24"/>
          <w:lang w:eastAsia="en-GB"/>
        </w:rPr>
        <w:t xml:space="preserve">Vision </w:t>
      </w:r>
    </w:p>
    <w:p w14:paraId="41715289" w14:textId="77777777" w:rsidR="009B542C" w:rsidRDefault="009B542C" w:rsidP="009B542C">
      <w:pPr>
        <w:ind w:left="1276"/>
        <w:jc w:val="both"/>
        <w:rPr>
          <w:rFonts w:cs="Arial"/>
          <w:szCs w:val="24"/>
          <w:lang w:eastAsia="en-GB"/>
        </w:rPr>
      </w:pPr>
      <w:r w:rsidRPr="00CA2E60">
        <w:rPr>
          <w:rFonts w:cs="Arial"/>
          <w:szCs w:val="24"/>
          <w:lang w:eastAsia="en-GB"/>
        </w:rPr>
        <w:t xml:space="preserve">Scotland's forests are sustainably managed and deliver more for people, the </w:t>
      </w:r>
      <w:proofErr w:type="gramStart"/>
      <w:r w:rsidRPr="00CA2E60">
        <w:rPr>
          <w:rFonts w:cs="Arial"/>
          <w:szCs w:val="24"/>
          <w:lang w:eastAsia="en-GB"/>
        </w:rPr>
        <w:t>environment</w:t>
      </w:r>
      <w:proofErr w:type="gramEnd"/>
      <w:r w:rsidRPr="00CA2E60">
        <w:rPr>
          <w:rFonts w:cs="Arial"/>
          <w:szCs w:val="24"/>
          <w:lang w:eastAsia="en-GB"/>
        </w:rPr>
        <w:t xml:space="preserve"> and the economy.</w:t>
      </w:r>
    </w:p>
    <w:p w14:paraId="33783128" w14:textId="77777777" w:rsidR="009B542C" w:rsidRPr="00CA2E60" w:rsidRDefault="009B542C" w:rsidP="009B542C">
      <w:pPr>
        <w:jc w:val="both"/>
        <w:rPr>
          <w:rFonts w:cs="Arial"/>
          <w:szCs w:val="24"/>
          <w:lang w:eastAsia="en-GB"/>
        </w:rPr>
      </w:pPr>
    </w:p>
    <w:p w14:paraId="250287C7" w14:textId="77777777" w:rsidR="009B542C" w:rsidRPr="00790CEC" w:rsidRDefault="009B542C" w:rsidP="009B542C">
      <w:pPr>
        <w:ind w:left="1276"/>
        <w:jc w:val="both"/>
        <w:rPr>
          <w:rFonts w:cs="Arial"/>
          <w:b/>
          <w:bCs/>
          <w:i/>
          <w:iCs/>
          <w:szCs w:val="24"/>
          <w:lang w:eastAsia="en-GB"/>
        </w:rPr>
      </w:pPr>
      <w:r w:rsidRPr="00790CEC">
        <w:rPr>
          <w:rFonts w:cs="Arial"/>
          <w:b/>
          <w:bCs/>
          <w:i/>
          <w:iCs/>
          <w:szCs w:val="24"/>
          <w:lang w:eastAsia="en-GB"/>
        </w:rPr>
        <w:t xml:space="preserve">Mission </w:t>
      </w:r>
    </w:p>
    <w:p w14:paraId="6D1F9244" w14:textId="77777777" w:rsidR="009B542C" w:rsidRDefault="009B542C" w:rsidP="009B542C">
      <w:pPr>
        <w:ind w:left="1276"/>
        <w:jc w:val="both"/>
        <w:rPr>
          <w:rFonts w:cs="Arial"/>
          <w:szCs w:val="24"/>
          <w:lang w:eastAsia="en-GB"/>
        </w:rPr>
      </w:pPr>
      <w:r w:rsidRPr="00CA2E60">
        <w:rPr>
          <w:rFonts w:cs="Arial"/>
          <w:szCs w:val="24"/>
          <w:lang w:eastAsia="en-GB"/>
        </w:rPr>
        <w:t xml:space="preserve">We increase our positive impact (on Scotland’s </w:t>
      </w:r>
      <w:proofErr w:type="gramStart"/>
      <w:r w:rsidRPr="00CA2E60">
        <w:rPr>
          <w:rFonts w:cs="Arial"/>
          <w:szCs w:val="24"/>
          <w:lang w:eastAsia="en-GB"/>
        </w:rPr>
        <w:t>forests)  by</w:t>
      </w:r>
      <w:proofErr w:type="gramEnd"/>
      <w:r w:rsidRPr="00CA2E60">
        <w:rPr>
          <w:rFonts w:cs="Arial"/>
          <w:szCs w:val="24"/>
          <w:lang w:eastAsia="en-GB"/>
        </w:rPr>
        <w:t xml:space="preserve"> developing our people, processes, and systems, and are recognised as a trusted, collaborative, and innovative organisation</w:t>
      </w:r>
    </w:p>
    <w:p w14:paraId="6F3B24A6" w14:textId="77777777" w:rsidR="009B542C" w:rsidRDefault="009B542C" w:rsidP="009B542C">
      <w:pPr>
        <w:ind w:left="1276"/>
        <w:jc w:val="both"/>
        <w:rPr>
          <w:rFonts w:cs="Arial"/>
          <w:szCs w:val="24"/>
          <w:lang w:eastAsia="en-GB"/>
        </w:rPr>
      </w:pPr>
    </w:p>
    <w:p w14:paraId="4AF9EE83" w14:textId="77777777" w:rsidR="009B542C" w:rsidRDefault="009B542C" w:rsidP="009B542C">
      <w:pPr>
        <w:ind w:left="1276"/>
        <w:jc w:val="both"/>
        <w:rPr>
          <w:rFonts w:cs="Arial"/>
          <w:szCs w:val="24"/>
          <w:lang w:eastAsia="en-GB"/>
        </w:rPr>
      </w:pPr>
    </w:p>
    <w:p w14:paraId="713FFB51" w14:textId="77777777" w:rsidR="009B542C" w:rsidRDefault="009B542C" w:rsidP="009B542C">
      <w:pPr>
        <w:ind w:left="1276"/>
        <w:jc w:val="both"/>
        <w:rPr>
          <w:rFonts w:cs="Arial"/>
          <w:szCs w:val="24"/>
          <w:lang w:eastAsia="en-GB"/>
        </w:rPr>
      </w:pPr>
    </w:p>
    <w:p w14:paraId="3E994990" w14:textId="77777777" w:rsidR="009B542C" w:rsidRPr="00CA2E60" w:rsidRDefault="009B542C" w:rsidP="009B542C">
      <w:pPr>
        <w:ind w:left="1276"/>
        <w:jc w:val="both"/>
        <w:rPr>
          <w:rFonts w:cs="Arial"/>
          <w:szCs w:val="24"/>
          <w:lang w:eastAsia="en-GB"/>
        </w:rPr>
      </w:pPr>
    </w:p>
    <w:p w14:paraId="19A7EBF6" w14:textId="77777777" w:rsidR="009B542C" w:rsidRPr="00790CEC" w:rsidRDefault="009B542C" w:rsidP="009B542C">
      <w:pPr>
        <w:ind w:left="1276"/>
        <w:jc w:val="both"/>
        <w:rPr>
          <w:rFonts w:cs="Arial"/>
          <w:b/>
          <w:bCs/>
          <w:i/>
          <w:iCs/>
          <w:szCs w:val="24"/>
          <w:lang w:eastAsia="en-GB"/>
        </w:rPr>
      </w:pPr>
      <w:r w:rsidRPr="00790CEC">
        <w:rPr>
          <w:rFonts w:cs="Arial"/>
          <w:b/>
          <w:bCs/>
          <w:i/>
          <w:iCs/>
          <w:szCs w:val="24"/>
          <w:lang w:eastAsia="en-GB"/>
        </w:rPr>
        <w:t xml:space="preserve">Our Purpose  </w:t>
      </w:r>
    </w:p>
    <w:p w14:paraId="5A13FD41" w14:textId="77777777" w:rsidR="009B542C" w:rsidRPr="00CA2E60" w:rsidRDefault="009B542C" w:rsidP="009B542C">
      <w:pPr>
        <w:ind w:left="1276"/>
        <w:jc w:val="both"/>
        <w:rPr>
          <w:rFonts w:cs="Arial"/>
          <w:szCs w:val="24"/>
          <w:lang w:eastAsia="en-GB"/>
        </w:rPr>
      </w:pPr>
      <w:r w:rsidRPr="00CA2E60">
        <w:rPr>
          <w:rFonts w:cs="Arial"/>
          <w:szCs w:val="24"/>
          <w:lang w:eastAsia="en-GB"/>
        </w:rPr>
        <w:t>Current Purpose:  The sustainable management and expansion of forests and woodlands to deliver more for Scotland</w:t>
      </w:r>
      <w:r>
        <w:rPr>
          <w:rFonts w:cs="Arial"/>
          <w:szCs w:val="24"/>
          <w:lang w:eastAsia="en-GB"/>
        </w:rPr>
        <w:t>.</w:t>
      </w:r>
    </w:p>
    <w:p w14:paraId="4BE78BFE" w14:textId="77777777" w:rsidR="009B542C" w:rsidRPr="00CA2E60" w:rsidRDefault="009B542C" w:rsidP="009B542C">
      <w:pPr>
        <w:ind w:left="1276"/>
        <w:jc w:val="both"/>
        <w:rPr>
          <w:rFonts w:cs="Arial"/>
          <w:szCs w:val="24"/>
          <w:lang w:eastAsia="en-GB"/>
        </w:rPr>
      </w:pPr>
      <w:r w:rsidRPr="00CA2E60">
        <w:rPr>
          <w:rFonts w:cs="Arial"/>
          <w:szCs w:val="24"/>
          <w:lang w:eastAsia="en-GB"/>
        </w:rPr>
        <w:t xml:space="preserve">Suggested rewording:  Scottish Forestry is the Scottish Government agency responsible for forestry policy, </w:t>
      </w:r>
      <w:proofErr w:type="gramStart"/>
      <w:r w:rsidRPr="00CA2E60">
        <w:rPr>
          <w:rFonts w:cs="Arial"/>
          <w:szCs w:val="24"/>
          <w:lang w:eastAsia="en-GB"/>
        </w:rPr>
        <w:t>support</w:t>
      </w:r>
      <w:proofErr w:type="gramEnd"/>
      <w:r w:rsidRPr="00CA2E60">
        <w:rPr>
          <w:rFonts w:cs="Arial"/>
          <w:szCs w:val="24"/>
          <w:lang w:eastAsia="en-GB"/>
        </w:rPr>
        <w:t xml:space="preserve"> and regulation.</w:t>
      </w:r>
    </w:p>
    <w:p w14:paraId="0CF25FE6" w14:textId="77777777" w:rsidR="009B542C" w:rsidRPr="00CA2E60" w:rsidRDefault="009B542C" w:rsidP="009B542C">
      <w:pPr>
        <w:ind w:left="1276"/>
        <w:jc w:val="both"/>
        <w:rPr>
          <w:rStyle w:val="ui-provider"/>
          <w:rFonts w:cs="Arial"/>
          <w:szCs w:val="24"/>
          <w:lang w:eastAsia="en-GB"/>
        </w:rPr>
      </w:pPr>
      <w:r w:rsidRPr="00CA2E60">
        <w:rPr>
          <w:rFonts w:cs="Arial"/>
          <w:szCs w:val="24"/>
          <w:lang w:eastAsia="en-GB"/>
        </w:rPr>
        <w:t xml:space="preserve">Or: To deliver effective regulation and support and to </w:t>
      </w:r>
      <w:proofErr w:type="gramStart"/>
      <w:r w:rsidRPr="00CA2E60">
        <w:rPr>
          <w:rFonts w:cs="Arial"/>
          <w:szCs w:val="24"/>
          <w:lang w:eastAsia="en-GB"/>
        </w:rPr>
        <w:t>deliver  policy</w:t>
      </w:r>
      <w:proofErr w:type="gramEnd"/>
      <w:r w:rsidRPr="00CA2E60">
        <w:rPr>
          <w:rFonts w:cs="Arial"/>
          <w:szCs w:val="24"/>
          <w:lang w:eastAsia="en-GB"/>
        </w:rPr>
        <w:t xml:space="preserve"> advice to Scottish Ministers, effective regulation and funding support on forestry.</w:t>
      </w:r>
    </w:p>
    <w:p w14:paraId="4955BF1D" w14:textId="77777777" w:rsidR="009B542C" w:rsidRDefault="009B542C" w:rsidP="009B542C">
      <w:pPr>
        <w:jc w:val="both"/>
        <w:rPr>
          <w:rFonts w:cs="Arial"/>
          <w:szCs w:val="24"/>
          <w:lang w:eastAsia="en-GB"/>
        </w:rPr>
      </w:pPr>
    </w:p>
    <w:p w14:paraId="79919D17" w14:textId="77777777" w:rsidR="009B542C" w:rsidRDefault="009B542C" w:rsidP="009B542C">
      <w:pPr>
        <w:jc w:val="both"/>
        <w:rPr>
          <w:rFonts w:cs="Arial"/>
          <w:szCs w:val="24"/>
          <w:lang w:eastAsia="en-GB"/>
        </w:rPr>
      </w:pPr>
      <w:r>
        <w:rPr>
          <w:rFonts w:cs="Arial"/>
          <w:szCs w:val="24"/>
          <w:lang w:eastAsia="en-GB"/>
        </w:rPr>
        <w:t>In terms of next steps for the Corporate Plan and Strategy:</w:t>
      </w:r>
    </w:p>
    <w:p w14:paraId="62446839" w14:textId="77777777" w:rsidR="009B542C" w:rsidRPr="00CA2E60" w:rsidRDefault="009B542C" w:rsidP="009B542C">
      <w:pPr>
        <w:jc w:val="both"/>
        <w:rPr>
          <w:rFonts w:cs="Arial"/>
          <w:szCs w:val="24"/>
          <w:lang w:eastAsia="en-GB"/>
        </w:rPr>
      </w:pPr>
      <w:r>
        <w:rPr>
          <w:rFonts w:cs="Arial"/>
          <w:szCs w:val="24"/>
          <w:lang w:eastAsia="en-GB"/>
        </w:rPr>
        <w:t xml:space="preserve">  </w:t>
      </w:r>
    </w:p>
    <w:p w14:paraId="755F500F" w14:textId="77777777" w:rsidR="009B542C" w:rsidRDefault="009B542C" w:rsidP="009B542C">
      <w:pPr>
        <w:pStyle w:val="ListParagraph"/>
        <w:numPr>
          <w:ilvl w:val="0"/>
          <w:numId w:val="40"/>
        </w:numPr>
        <w:jc w:val="both"/>
        <w:rPr>
          <w:rFonts w:cs="Arial"/>
          <w:szCs w:val="24"/>
          <w:lang w:eastAsia="en-GB"/>
        </w:rPr>
      </w:pPr>
      <w:r w:rsidRPr="00CA2E60">
        <w:rPr>
          <w:rFonts w:cs="Arial"/>
          <w:szCs w:val="24"/>
          <w:lang w:eastAsia="en-GB"/>
        </w:rPr>
        <w:t>With the evolving budget settlement and potential constraints, it will be necessary to comprehensively review our priorities and prepare for a range of settlement scenarios and reflect these into the Corporate Plan and Strategy.</w:t>
      </w:r>
    </w:p>
    <w:p w14:paraId="648F4B3B" w14:textId="3ECE48AC" w:rsidR="009B542C" w:rsidRDefault="009B542C" w:rsidP="009B542C">
      <w:pPr>
        <w:pStyle w:val="ListParagraph"/>
        <w:numPr>
          <w:ilvl w:val="0"/>
          <w:numId w:val="40"/>
        </w:numPr>
        <w:jc w:val="both"/>
        <w:rPr>
          <w:rFonts w:cs="Arial"/>
          <w:szCs w:val="24"/>
          <w:lang w:eastAsia="en-GB"/>
        </w:rPr>
      </w:pPr>
      <w:r>
        <w:rPr>
          <w:rFonts w:cs="Arial"/>
          <w:szCs w:val="24"/>
          <w:lang w:eastAsia="en-GB"/>
        </w:rPr>
        <w:t xml:space="preserve">Respond to the </w:t>
      </w:r>
      <w:r w:rsidRPr="00CA2E60">
        <w:rPr>
          <w:rFonts w:cs="Arial"/>
          <w:szCs w:val="24"/>
          <w:lang w:eastAsia="en-GB"/>
        </w:rPr>
        <w:t xml:space="preserve">outcomes from </w:t>
      </w:r>
      <w:r>
        <w:rPr>
          <w:rFonts w:cs="Arial"/>
          <w:szCs w:val="24"/>
          <w:lang w:eastAsia="en-GB"/>
        </w:rPr>
        <w:t xml:space="preserve">cross sector </w:t>
      </w:r>
      <w:r w:rsidRPr="00CA2E60">
        <w:rPr>
          <w:rFonts w:cs="Arial"/>
          <w:szCs w:val="24"/>
          <w:lang w:eastAsia="en-GB"/>
        </w:rPr>
        <w:t>Woodland Creation Summit</w:t>
      </w:r>
      <w:r>
        <w:rPr>
          <w:rFonts w:cs="Arial"/>
          <w:szCs w:val="24"/>
          <w:lang w:eastAsia="en-GB"/>
        </w:rPr>
        <w:t xml:space="preserve"> (1</w:t>
      </w:r>
      <w:r w:rsidR="00B07C46">
        <w:rPr>
          <w:rFonts w:cs="Arial"/>
          <w:szCs w:val="24"/>
          <w:lang w:eastAsia="en-GB"/>
        </w:rPr>
        <w:t>2</w:t>
      </w:r>
      <w:r>
        <w:rPr>
          <w:rFonts w:cs="Arial"/>
          <w:szCs w:val="24"/>
          <w:lang w:eastAsia="en-GB"/>
        </w:rPr>
        <w:t>.12.23)</w:t>
      </w:r>
    </w:p>
    <w:p w14:paraId="6845F2F8" w14:textId="77777777" w:rsidR="009B542C" w:rsidRDefault="009B542C" w:rsidP="009B542C">
      <w:pPr>
        <w:pStyle w:val="ListParagraph"/>
        <w:numPr>
          <w:ilvl w:val="0"/>
          <w:numId w:val="40"/>
        </w:numPr>
        <w:jc w:val="both"/>
        <w:rPr>
          <w:rFonts w:cs="Arial"/>
          <w:szCs w:val="24"/>
          <w:lang w:eastAsia="en-GB"/>
        </w:rPr>
      </w:pPr>
      <w:r w:rsidRPr="00CA2E60">
        <w:rPr>
          <w:rFonts w:cs="Arial"/>
          <w:szCs w:val="24"/>
          <w:lang w:eastAsia="en-GB"/>
        </w:rPr>
        <w:t>The drive towards Public Sector Reform will need to be threaded through the Corporate Plan and Strategy.</w:t>
      </w:r>
      <w:r>
        <w:rPr>
          <w:rFonts w:cs="Arial"/>
          <w:szCs w:val="24"/>
          <w:lang w:eastAsia="en-GB"/>
        </w:rPr>
        <w:t xml:space="preserve"> SF is linking to this transformation through the </w:t>
      </w:r>
      <w:r w:rsidRPr="00321D63">
        <w:rPr>
          <w:rFonts w:cs="Arial"/>
          <w:szCs w:val="24"/>
          <w:lang w:eastAsia="en-GB"/>
        </w:rPr>
        <w:t>Environment Public Service Review</w:t>
      </w:r>
      <w:r>
        <w:rPr>
          <w:rFonts w:cs="Arial"/>
          <w:szCs w:val="24"/>
          <w:lang w:eastAsia="en-GB"/>
        </w:rPr>
        <w:t xml:space="preserve"> as part of the collective conversations taking place at the</w:t>
      </w:r>
      <w:r w:rsidRPr="00321D63">
        <w:t xml:space="preserve"> </w:t>
      </w:r>
      <w:r w:rsidRPr="00321D63">
        <w:rPr>
          <w:rFonts w:cs="Arial"/>
          <w:szCs w:val="24"/>
          <w:lang w:eastAsia="en-GB"/>
        </w:rPr>
        <w:t>Environment and Economy Leaders Group</w:t>
      </w:r>
      <w:r>
        <w:rPr>
          <w:rFonts w:cs="Arial"/>
          <w:szCs w:val="24"/>
          <w:lang w:eastAsia="en-GB"/>
        </w:rPr>
        <w:t>.</w:t>
      </w:r>
    </w:p>
    <w:p w14:paraId="5E86FA72" w14:textId="77777777" w:rsidR="009B542C" w:rsidRDefault="009B542C" w:rsidP="009B542C">
      <w:pPr>
        <w:pStyle w:val="ListParagraph"/>
        <w:numPr>
          <w:ilvl w:val="0"/>
          <w:numId w:val="40"/>
        </w:numPr>
        <w:jc w:val="both"/>
        <w:rPr>
          <w:rFonts w:cs="Arial"/>
          <w:szCs w:val="24"/>
          <w:lang w:eastAsia="en-GB"/>
        </w:rPr>
      </w:pPr>
      <w:r>
        <w:rPr>
          <w:rFonts w:cs="Arial"/>
          <w:szCs w:val="24"/>
          <w:lang w:eastAsia="en-GB"/>
        </w:rPr>
        <w:t>It is intended that there will be s</w:t>
      </w:r>
      <w:r w:rsidRPr="00CA2E60">
        <w:rPr>
          <w:rFonts w:cs="Arial"/>
          <w:szCs w:val="24"/>
          <w:lang w:eastAsia="en-GB"/>
        </w:rPr>
        <w:t>mall, focused group discussions to develop strategic directions and outcomes early in new year</w:t>
      </w:r>
      <w:r>
        <w:rPr>
          <w:rFonts w:cs="Arial"/>
          <w:szCs w:val="24"/>
          <w:lang w:eastAsia="en-GB"/>
        </w:rPr>
        <w:t>, led by SMEs/SET members who will have ownership for those sections. Discussions have been focused on taking a landscape scale approach and potential pooling of resources. Public Sector Reform was requested as a future SAG agenda item.</w:t>
      </w:r>
    </w:p>
    <w:p w14:paraId="7B42C5E5" w14:textId="77777777" w:rsidR="009B542C" w:rsidRDefault="009B542C" w:rsidP="009B542C">
      <w:pPr>
        <w:jc w:val="both"/>
        <w:rPr>
          <w:rFonts w:cs="Arial"/>
          <w:szCs w:val="24"/>
          <w:lang w:eastAsia="en-GB"/>
        </w:rPr>
      </w:pPr>
    </w:p>
    <w:p w14:paraId="4BAEE444" w14:textId="77777777" w:rsidR="009B542C" w:rsidRDefault="009B542C" w:rsidP="009B542C">
      <w:pPr>
        <w:jc w:val="both"/>
        <w:rPr>
          <w:rFonts w:cs="Arial"/>
          <w:szCs w:val="24"/>
          <w:lang w:eastAsia="en-GB"/>
        </w:rPr>
      </w:pPr>
      <w:r>
        <w:rPr>
          <w:rFonts w:cs="Arial"/>
          <w:szCs w:val="24"/>
          <w:lang w:eastAsia="en-GB"/>
        </w:rPr>
        <w:t>P</w:t>
      </w:r>
      <w:r w:rsidRPr="00CA2E60">
        <w:rPr>
          <w:rFonts w:cs="Arial"/>
          <w:szCs w:val="24"/>
          <w:lang w:eastAsia="en-GB"/>
        </w:rPr>
        <w:t xml:space="preserve">ublic consultation is required to take place </w:t>
      </w:r>
      <w:proofErr w:type="gramStart"/>
      <w:r w:rsidRPr="00CA2E60">
        <w:rPr>
          <w:rFonts w:cs="Arial"/>
          <w:szCs w:val="24"/>
          <w:lang w:eastAsia="en-GB"/>
        </w:rPr>
        <w:t>across  six</w:t>
      </w:r>
      <w:proofErr w:type="gramEnd"/>
      <w:r w:rsidRPr="00CA2E60">
        <w:rPr>
          <w:rFonts w:cs="Arial"/>
          <w:szCs w:val="24"/>
          <w:lang w:eastAsia="en-GB"/>
        </w:rPr>
        <w:t xml:space="preserve"> weeks.</w:t>
      </w:r>
      <w:r>
        <w:rPr>
          <w:rFonts w:cs="Arial"/>
          <w:szCs w:val="24"/>
          <w:lang w:eastAsia="en-GB"/>
        </w:rPr>
        <w:t xml:space="preserve"> The p</w:t>
      </w:r>
      <w:r w:rsidRPr="00C92EB8">
        <w:rPr>
          <w:rFonts w:cs="Arial"/>
          <w:szCs w:val="24"/>
          <w:lang w:eastAsia="en-GB"/>
        </w:rPr>
        <w:t xml:space="preserve">lan is still for </w:t>
      </w:r>
      <w:r>
        <w:rPr>
          <w:rFonts w:cs="Arial"/>
          <w:szCs w:val="24"/>
          <w:lang w:eastAsia="en-GB"/>
        </w:rPr>
        <w:t xml:space="preserve">to meet an </w:t>
      </w:r>
      <w:r w:rsidRPr="00C92EB8">
        <w:rPr>
          <w:rFonts w:cs="Arial"/>
          <w:szCs w:val="24"/>
          <w:lang w:eastAsia="en-GB"/>
        </w:rPr>
        <w:t>April publication</w:t>
      </w:r>
      <w:r>
        <w:rPr>
          <w:rFonts w:cs="Arial"/>
          <w:szCs w:val="24"/>
          <w:lang w:eastAsia="en-GB"/>
        </w:rPr>
        <w:t xml:space="preserve"> date.</w:t>
      </w:r>
    </w:p>
    <w:p w14:paraId="0F77EB22" w14:textId="77777777" w:rsidR="009B542C" w:rsidRDefault="009B542C" w:rsidP="009B542C">
      <w:pPr>
        <w:jc w:val="both"/>
        <w:rPr>
          <w:rFonts w:cs="Arial"/>
          <w:szCs w:val="24"/>
          <w:lang w:eastAsia="en-GB"/>
        </w:rPr>
      </w:pPr>
    </w:p>
    <w:p w14:paraId="06843672" w14:textId="77777777" w:rsidR="009B542C" w:rsidRDefault="009B542C" w:rsidP="009B542C">
      <w:pPr>
        <w:jc w:val="both"/>
        <w:rPr>
          <w:rFonts w:cs="Arial"/>
          <w:szCs w:val="24"/>
          <w:lang w:eastAsia="en-GB"/>
        </w:rPr>
      </w:pPr>
      <w:r>
        <w:rPr>
          <w:rFonts w:cs="Arial"/>
          <w:szCs w:val="24"/>
          <w:lang w:eastAsia="en-GB"/>
        </w:rPr>
        <w:t>The SAG members discussed the following points:</w:t>
      </w:r>
    </w:p>
    <w:p w14:paraId="192964A5" w14:textId="77777777" w:rsidR="009B542C" w:rsidRDefault="009B542C" w:rsidP="009B542C">
      <w:pPr>
        <w:jc w:val="both"/>
        <w:rPr>
          <w:rFonts w:cs="Arial"/>
          <w:szCs w:val="24"/>
          <w:lang w:eastAsia="en-GB"/>
        </w:rPr>
      </w:pPr>
    </w:p>
    <w:p w14:paraId="6406CE61" w14:textId="77777777" w:rsidR="009B542C" w:rsidRDefault="009B542C" w:rsidP="009B542C">
      <w:pPr>
        <w:pStyle w:val="ListParagraph"/>
        <w:numPr>
          <w:ilvl w:val="0"/>
          <w:numId w:val="41"/>
        </w:numPr>
        <w:jc w:val="both"/>
        <w:rPr>
          <w:rFonts w:cs="Arial"/>
          <w:szCs w:val="24"/>
          <w:lang w:eastAsia="en-GB"/>
        </w:rPr>
      </w:pPr>
      <w:r w:rsidRPr="00B07C46">
        <w:rPr>
          <w:rFonts w:cs="Arial"/>
          <w:i/>
          <w:iCs/>
          <w:szCs w:val="24"/>
          <w:lang w:eastAsia="en-GB"/>
        </w:rPr>
        <w:t xml:space="preserve">Vision, </w:t>
      </w:r>
      <w:proofErr w:type="gramStart"/>
      <w:r w:rsidRPr="00B07C46">
        <w:rPr>
          <w:rFonts w:cs="Arial"/>
          <w:i/>
          <w:iCs/>
          <w:szCs w:val="24"/>
          <w:lang w:eastAsia="en-GB"/>
        </w:rPr>
        <w:t>Mission</w:t>
      </w:r>
      <w:proofErr w:type="gramEnd"/>
      <w:r w:rsidRPr="00B07C46">
        <w:rPr>
          <w:rFonts w:cs="Arial"/>
          <w:i/>
          <w:iCs/>
          <w:szCs w:val="24"/>
          <w:lang w:eastAsia="en-GB"/>
        </w:rPr>
        <w:t xml:space="preserve"> and Purpose:</w:t>
      </w:r>
      <w:r>
        <w:rPr>
          <w:rFonts w:cs="Arial"/>
          <w:szCs w:val="24"/>
          <w:lang w:eastAsia="en-GB"/>
        </w:rPr>
        <w:t xml:space="preserve">  It is useful to have a Vision and Mission to accompany Purpose as it describes the full extent of SF’s impact. It was felt that the second option for Purpose was preferable. Reworked Purpose has sharper focus on function. Remove repeat of ‘effective’.</w:t>
      </w:r>
    </w:p>
    <w:p w14:paraId="7428412B" w14:textId="77777777" w:rsidR="009B542C" w:rsidRDefault="009B542C" w:rsidP="009B542C">
      <w:pPr>
        <w:pStyle w:val="ListParagraph"/>
        <w:numPr>
          <w:ilvl w:val="0"/>
          <w:numId w:val="41"/>
        </w:numPr>
        <w:jc w:val="both"/>
        <w:rPr>
          <w:rFonts w:cs="Arial"/>
          <w:szCs w:val="24"/>
          <w:lang w:eastAsia="en-GB"/>
        </w:rPr>
      </w:pPr>
      <w:r w:rsidRPr="00B07C46">
        <w:rPr>
          <w:rFonts w:cs="Arial"/>
          <w:i/>
          <w:iCs/>
          <w:szCs w:val="24"/>
          <w:lang w:eastAsia="en-GB"/>
        </w:rPr>
        <w:t>Values:</w:t>
      </w:r>
      <w:r>
        <w:rPr>
          <w:rFonts w:cs="Arial"/>
          <w:szCs w:val="24"/>
          <w:lang w:eastAsia="en-GB"/>
        </w:rPr>
        <w:t xml:space="preserve">  Corporate Plan and Strategy provides another opportunity to refresh work around Values and Behaviours. It will be important to link this to work being undertaken on Women into Leadership. </w:t>
      </w:r>
    </w:p>
    <w:p w14:paraId="4758F7F8" w14:textId="77777777" w:rsidR="009B542C" w:rsidRDefault="009B542C" w:rsidP="009B542C">
      <w:pPr>
        <w:pStyle w:val="ListParagraph"/>
        <w:numPr>
          <w:ilvl w:val="0"/>
          <w:numId w:val="41"/>
        </w:numPr>
        <w:jc w:val="both"/>
        <w:rPr>
          <w:rFonts w:cs="Arial"/>
          <w:szCs w:val="24"/>
          <w:lang w:eastAsia="en-GB"/>
        </w:rPr>
      </w:pPr>
      <w:r w:rsidRPr="00B07C46">
        <w:rPr>
          <w:rFonts w:cs="Arial"/>
          <w:i/>
          <w:iCs/>
          <w:szCs w:val="24"/>
          <w:lang w:eastAsia="en-GB"/>
        </w:rPr>
        <w:t>Budget Challenges:</w:t>
      </w:r>
      <w:r w:rsidRPr="00360FE2">
        <w:rPr>
          <w:rFonts w:cs="Arial"/>
          <w:szCs w:val="24"/>
          <w:lang w:eastAsia="en-GB"/>
        </w:rPr>
        <w:t xml:space="preserve">  It is anticipated that budgets may be revised downwards. </w:t>
      </w:r>
      <w:r>
        <w:rPr>
          <w:rFonts w:cs="Arial"/>
          <w:szCs w:val="24"/>
          <w:lang w:eastAsia="en-GB"/>
        </w:rPr>
        <w:t xml:space="preserve">However, there has been no indication that woodland creation targets will </w:t>
      </w:r>
      <w:proofErr w:type="gramStart"/>
      <w:r>
        <w:rPr>
          <w:rFonts w:cs="Arial"/>
          <w:szCs w:val="24"/>
          <w:lang w:eastAsia="en-GB"/>
        </w:rPr>
        <w:t>change</w:t>
      </w:r>
      <w:proofErr w:type="gramEnd"/>
      <w:r>
        <w:rPr>
          <w:rFonts w:cs="Arial"/>
          <w:szCs w:val="24"/>
          <w:lang w:eastAsia="en-GB"/>
        </w:rPr>
        <w:t xml:space="preserve"> and the regulatory activities of SF will continue to be central.</w:t>
      </w:r>
    </w:p>
    <w:p w14:paraId="3B2DCDEB" w14:textId="77777777" w:rsidR="009B542C" w:rsidRDefault="009B542C" w:rsidP="009B542C">
      <w:pPr>
        <w:pStyle w:val="ListParagraph"/>
        <w:numPr>
          <w:ilvl w:val="0"/>
          <w:numId w:val="41"/>
        </w:numPr>
        <w:jc w:val="both"/>
        <w:rPr>
          <w:rFonts w:cs="Arial"/>
          <w:szCs w:val="24"/>
          <w:lang w:eastAsia="en-GB"/>
        </w:rPr>
      </w:pPr>
      <w:r w:rsidRPr="00B07C46">
        <w:rPr>
          <w:rFonts w:cs="Arial"/>
          <w:i/>
          <w:iCs/>
          <w:szCs w:val="24"/>
          <w:lang w:eastAsia="en-GB"/>
        </w:rPr>
        <w:t>Communications:</w:t>
      </w:r>
      <w:r>
        <w:rPr>
          <w:rFonts w:cs="Arial"/>
          <w:szCs w:val="24"/>
          <w:lang w:eastAsia="en-GB"/>
        </w:rPr>
        <w:t xml:space="preserve">  It will be important to keep staff engaged in the development of the Corporate Plan. </w:t>
      </w:r>
    </w:p>
    <w:p w14:paraId="67418EA1" w14:textId="77777777" w:rsidR="009B542C" w:rsidRPr="00360FE2" w:rsidRDefault="009B542C" w:rsidP="009B542C">
      <w:pPr>
        <w:pStyle w:val="ListParagraph"/>
        <w:numPr>
          <w:ilvl w:val="0"/>
          <w:numId w:val="41"/>
        </w:numPr>
        <w:jc w:val="both"/>
        <w:rPr>
          <w:rFonts w:cs="Arial"/>
          <w:szCs w:val="24"/>
          <w:lang w:eastAsia="en-GB"/>
        </w:rPr>
      </w:pPr>
      <w:r w:rsidRPr="00B07C46">
        <w:rPr>
          <w:rFonts w:cs="Arial"/>
          <w:i/>
          <w:iCs/>
          <w:szCs w:val="24"/>
          <w:lang w:eastAsia="en-GB"/>
        </w:rPr>
        <w:t>Publication of Corporate Plan and Strategy:</w:t>
      </w:r>
      <w:r>
        <w:rPr>
          <w:rFonts w:cs="Arial"/>
          <w:szCs w:val="24"/>
          <w:lang w:eastAsia="en-GB"/>
        </w:rPr>
        <w:t xml:space="preserve">  It was acknowledged that while the development of the Corporate Plan and Strategy has been taking place </w:t>
      </w:r>
      <w:r>
        <w:rPr>
          <w:rFonts w:cs="Arial"/>
          <w:szCs w:val="24"/>
          <w:lang w:eastAsia="en-GB"/>
        </w:rPr>
        <w:lastRenderedPageBreak/>
        <w:t>during a period of change, with a pivot to woodland creation, and forthcoming budget restrictions, this should not delay its publication. SF should be clear on its own story.</w:t>
      </w:r>
    </w:p>
    <w:p w14:paraId="5909A3A8" w14:textId="77777777" w:rsidR="009B542C" w:rsidRDefault="009B542C" w:rsidP="009B542C">
      <w:pPr>
        <w:pStyle w:val="ListParagraph"/>
        <w:ind w:left="357"/>
        <w:jc w:val="both"/>
        <w:rPr>
          <w:rStyle w:val="ui-provider"/>
          <w:rFonts w:cs="Arial"/>
          <w:b/>
          <w:bCs/>
          <w:szCs w:val="24"/>
          <w:lang w:eastAsia="en-GB"/>
        </w:rPr>
      </w:pPr>
    </w:p>
    <w:p w14:paraId="61D856D2" w14:textId="77777777" w:rsidR="009B542C" w:rsidRDefault="009B542C" w:rsidP="009B542C">
      <w:pPr>
        <w:pStyle w:val="ListParagraph"/>
        <w:ind w:left="357"/>
        <w:jc w:val="both"/>
        <w:rPr>
          <w:rStyle w:val="ui-provider"/>
          <w:rFonts w:cs="Arial"/>
          <w:b/>
          <w:bCs/>
          <w:szCs w:val="24"/>
          <w:lang w:eastAsia="en-GB"/>
        </w:rPr>
      </w:pPr>
      <w:r>
        <w:rPr>
          <w:rStyle w:val="ui-provider"/>
          <w:rFonts w:cs="Arial"/>
          <w:b/>
          <w:bCs/>
          <w:szCs w:val="24"/>
          <w:lang w:eastAsia="en-GB"/>
        </w:rPr>
        <w:t>Actions:</w:t>
      </w:r>
    </w:p>
    <w:p w14:paraId="43879A9E" w14:textId="77777777" w:rsidR="009B542C" w:rsidRDefault="009B542C" w:rsidP="009B542C">
      <w:pPr>
        <w:pStyle w:val="ListParagraph"/>
        <w:ind w:left="357"/>
        <w:jc w:val="both"/>
        <w:rPr>
          <w:rStyle w:val="ui-provider"/>
          <w:rFonts w:cs="Arial"/>
          <w:b/>
          <w:bCs/>
          <w:szCs w:val="24"/>
          <w:lang w:eastAsia="en-GB"/>
        </w:rPr>
      </w:pPr>
    </w:p>
    <w:p w14:paraId="4443818E" w14:textId="77777777" w:rsidR="009B542C" w:rsidRPr="00064FA3" w:rsidRDefault="009B542C" w:rsidP="009B542C">
      <w:pPr>
        <w:pStyle w:val="ListParagraph"/>
        <w:numPr>
          <w:ilvl w:val="0"/>
          <w:numId w:val="42"/>
        </w:numPr>
        <w:jc w:val="both"/>
        <w:rPr>
          <w:rFonts w:cs="Arial"/>
          <w:szCs w:val="24"/>
          <w:lang w:eastAsia="en-GB"/>
        </w:rPr>
      </w:pPr>
      <w:r w:rsidRPr="00064FA3">
        <w:rPr>
          <w:rFonts w:cs="Arial"/>
          <w:szCs w:val="24"/>
          <w:lang w:eastAsia="en-GB"/>
        </w:rPr>
        <w:t xml:space="preserve">JT/MR to meet with JS to discuss both Corporate Plan and Strategy as well as Risk Management. </w:t>
      </w:r>
    </w:p>
    <w:p w14:paraId="6CCDFC79" w14:textId="77777777" w:rsidR="009B542C" w:rsidRPr="00064FA3" w:rsidRDefault="009B542C" w:rsidP="009B542C">
      <w:pPr>
        <w:pStyle w:val="ListParagraph"/>
        <w:numPr>
          <w:ilvl w:val="0"/>
          <w:numId w:val="42"/>
        </w:numPr>
        <w:jc w:val="both"/>
        <w:rPr>
          <w:rFonts w:cs="Arial"/>
          <w:szCs w:val="24"/>
          <w:lang w:eastAsia="en-GB"/>
        </w:rPr>
      </w:pPr>
      <w:r w:rsidRPr="00064FA3">
        <w:rPr>
          <w:rFonts w:cs="Arial"/>
          <w:szCs w:val="24"/>
          <w:lang w:eastAsia="en-GB"/>
        </w:rPr>
        <w:t>ER/</w:t>
      </w:r>
      <w:proofErr w:type="spellStart"/>
      <w:r w:rsidRPr="00064FA3">
        <w:rPr>
          <w:rFonts w:cs="Arial"/>
          <w:szCs w:val="24"/>
          <w:lang w:eastAsia="en-GB"/>
        </w:rPr>
        <w:t>HMcK</w:t>
      </w:r>
      <w:proofErr w:type="spellEnd"/>
      <w:r w:rsidRPr="00064FA3">
        <w:rPr>
          <w:rFonts w:cs="Arial"/>
          <w:szCs w:val="24"/>
          <w:lang w:eastAsia="en-GB"/>
        </w:rPr>
        <w:t xml:space="preserve"> presenting paper on Women into Leadership to SET. MR/JT to ensure actions on both Women into Leadership and Values/Behaviours reflected in Corporate Plan and Strategy. </w:t>
      </w:r>
    </w:p>
    <w:p w14:paraId="355BB0A2" w14:textId="77777777" w:rsidR="009B542C" w:rsidRPr="00064FA3" w:rsidRDefault="009B542C" w:rsidP="009B542C">
      <w:pPr>
        <w:pStyle w:val="ListParagraph"/>
        <w:numPr>
          <w:ilvl w:val="0"/>
          <w:numId w:val="42"/>
        </w:numPr>
        <w:jc w:val="both"/>
        <w:rPr>
          <w:rFonts w:cs="Arial"/>
          <w:szCs w:val="24"/>
          <w:lang w:eastAsia="en-GB"/>
        </w:rPr>
      </w:pPr>
      <w:r w:rsidRPr="00064FA3">
        <w:rPr>
          <w:rFonts w:cs="Arial"/>
          <w:szCs w:val="24"/>
          <w:lang w:eastAsia="en-GB"/>
        </w:rPr>
        <w:t xml:space="preserve"> Note rewording of Purpose to remove repeat of ‘effective’ in future iterations of Purpose. </w:t>
      </w:r>
    </w:p>
    <w:p w14:paraId="1994084D" w14:textId="77777777" w:rsidR="009B542C" w:rsidRPr="00064FA3" w:rsidRDefault="009B542C" w:rsidP="009B542C">
      <w:pPr>
        <w:pStyle w:val="ListParagraph"/>
        <w:numPr>
          <w:ilvl w:val="0"/>
          <w:numId w:val="42"/>
        </w:numPr>
        <w:jc w:val="both"/>
        <w:rPr>
          <w:rStyle w:val="ui-provider"/>
          <w:rFonts w:cs="Arial"/>
          <w:szCs w:val="24"/>
          <w:lang w:eastAsia="en-GB"/>
        </w:rPr>
      </w:pPr>
      <w:r w:rsidRPr="00064FA3">
        <w:rPr>
          <w:rFonts w:cs="Arial"/>
          <w:szCs w:val="24"/>
          <w:lang w:eastAsia="en-GB"/>
        </w:rPr>
        <w:t>Schedule discussion of Public Sector Reform at future SAG.</w:t>
      </w:r>
    </w:p>
    <w:p w14:paraId="5F0F3675" w14:textId="77777777" w:rsidR="009B542C" w:rsidRDefault="009B542C" w:rsidP="009B542C">
      <w:pPr>
        <w:pStyle w:val="ListParagraph"/>
        <w:ind w:left="357"/>
        <w:jc w:val="both"/>
        <w:rPr>
          <w:rStyle w:val="ui-provider"/>
          <w:rFonts w:cs="Arial"/>
          <w:b/>
          <w:bCs/>
          <w:szCs w:val="24"/>
          <w:lang w:eastAsia="en-GB"/>
        </w:rPr>
      </w:pPr>
    </w:p>
    <w:p w14:paraId="65A90117" w14:textId="77777777" w:rsidR="009B542C" w:rsidRDefault="009B542C" w:rsidP="009B542C">
      <w:pPr>
        <w:pStyle w:val="ListParagraph"/>
        <w:ind w:left="357"/>
        <w:jc w:val="both"/>
        <w:rPr>
          <w:rStyle w:val="ui-provider"/>
          <w:rFonts w:cs="Arial"/>
          <w:b/>
          <w:bCs/>
          <w:szCs w:val="24"/>
          <w:lang w:eastAsia="en-GB"/>
        </w:rPr>
      </w:pPr>
    </w:p>
    <w:p w14:paraId="1F9BC05A" w14:textId="77777777" w:rsidR="009B542C" w:rsidRPr="001B3ABA" w:rsidRDefault="009B542C" w:rsidP="009B542C">
      <w:pPr>
        <w:pStyle w:val="ListParagraph"/>
        <w:numPr>
          <w:ilvl w:val="0"/>
          <w:numId w:val="32"/>
        </w:numPr>
        <w:ind w:left="357" w:hanging="357"/>
        <w:jc w:val="both"/>
        <w:rPr>
          <w:rStyle w:val="ui-provider"/>
          <w:rFonts w:cs="Arial"/>
          <w:szCs w:val="24"/>
          <w:lang w:eastAsia="en-GB"/>
        </w:rPr>
      </w:pPr>
      <w:r w:rsidRPr="001B3ABA">
        <w:rPr>
          <w:rStyle w:val="ui-provider"/>
          <w:rFonts w:cs="Arial"/>
          <w:b/>
          <w:bCs/>
          <w:szCs w:val="24"/>
          <w:lang w:eastAsia="en-GB"/>
        </w:rPr>
        <w:t xml:space="preserve">Tree Health Update and Discussion on the management of the bark beetle Ips </w:t>
      </w:r>
      <w:proofErr w:type="spellStart"/>
      <w:r w:rsidRPr="001B3ABA">
        <w:rPr>
          <w:rStyle w:val="ui-provider"/>
          <w:rFonts w:cs="Arial"/>
          <w:b/>
          <w:bCs/>
          <w:szCs w:val="24"/>
          <w:lang w:eastAsia="en-GB"/>
        </w:rPr>
        <w:t>typographus</w:t>
      </w:r>
      <w:proofErr w:type="spellEnd"/>
      <w:r w:rsidRPr="001B3ABA">
        <w:rPr>
          <w:rStyle w:val="ui-provider"/>
          <w:rFonts w:cs="Arial"/>
          <w:b/>
          <w:bCs/>
          <w:szCs w:val="24"/>
          <w:lang w:eastAsia="en-GB"/>
        </w:rPr>
        <w:t xml:space="preserve"> </w:t>
      </w:r>
      <w:proofErr w:type="gramStart"/>
      <w:r w:rsidRPr="001B3ABA">
        <w:rPr>
          <w:rStyle w:val="ui-provider"/>
          <w:rFonts w:cs="Arial"/>
          <w:b/>
          <w:bCs/>
          <w:szCs w:val="24"/>
          <w:lang w:eastAsia="en-GB"/>
        </w:rPr>
        <w:t xml:space="preserve">-  </w:t>
      </w:r>
      <w:r w:rsidRPr="001B3ABA">
        <w:rPr>
          <w:rStyle w:val="ui-provider"/>
          <w:rFonts w:cs="Arial"/>
          <w:szCs w:val="24"/>
          <w:lang w:eastAsia="en-GB"/>
        </w:rPr>
        <w:t>Alan</w:t>
      </w:r>
      <w:proofErr w:type="gramEnd"/>
      <w:r w:rsidRPr="001B3ABA">
        <w:rPr>
          <w:rStyle w:val="ui-provider"/>
          <w:rFonts w:cs="Arial"/>
          <w:szCs w:val="24"/>
          <w:lang w:eastAsia="en-GB"/>
        </w:rPr>
        <w:t xml:space="preserve"> Hampson, Director of Policy and Practice</w:t>
      </w:r>
    </w:p>
    <w:p w14:paraId="352EECE0" w14:textId="77777777" w:rsidR="009B542C" w:rsidRDefault="009B542C" w:rsidP="009B542C">
      <w:pPr>
        <w:jc w:val="both"/>
        <w:rPr>
          <w:rStyle w:val="ui-provider"/>
          <w:rFonts w:cs="Arial"/>
          <w:b/>
          <w:bCs/>
          <w:szCs w:val="24"/>
          <w:lang w:eastAsia="en-GB"/>
        </w:rPr>
      </w:pPr>
    </w:p>
    <w:p w14:paraId="64421F58" w14:textId="77777777" w:rsidR="009B542C" w:rsidRDefault="009B542C" w:rsidP="009B542C">
      <w:pPr>
        <w:jc w:val="both"/>
        <w:rPr>
          <w:rFonts w:cs="Arial"/>
          <w:szCs w:val="24"/>
          <w:lang w:eastAsia="en-GB"/>
        </w:rPr>
      </w:pPr>
      <w:r>
        <w:rPr>
          <w:rStyle w:val="ui-provider"/>
          <w:rFonts w:cs="Arial"/>
          <w:szCs w:val="24"/>
          <w:lang w:eastAsia="en-GB"/>
        </w:rPr>
        <w:t xml:space="preserve">AH reminded the SAG members that SF is </w:t>
      </w:r>
      <w:r w:rsidRPr="000844ED">
        <w:rPr>
          <w:rFonts w:cs="Arial"/>
          <w:szCs w:val="24"/>
          <w:lang w:eastAsia="en-GB"/>
        </w:rPr>
        <w:t xml:space="preserve">the competent authority responsible for the organisation and performance of official controls and other official activities in Scotland insofar </w:t>
      </w:r>
      <w:r>
        <w:rPr>
          <w:rFonts w:cs="Arial"/>
          <w:szCs w:val="24"/>
          <w:lang w:eastAsia="en-GB"/>
        </w:rPr>
        <w:t>relating to</w:t>
      </w:r>
      <w:r w:rsidRPr="000844ED">
        <w:rPr>
          <w:rFonts w:cs="Arial"/>
          <w:szCs w:val="24"/>
          <w:lang w:eastAsia="en-GB"/>
        </w:rPr>
        <w:t xml:space="preserve"> plant pests, plants, plant products or other objects, and professional operators.</w:t>
      </w:r>
      <w:r>
        <w:rPr>
          <w:rFonts w:cs="Arial"/>
          <w:szCs w:val="24"/>
          <w:lang w:eastAsia="en-GB"/>
        </w:rPr>
        <w:t xml:space="preserve"> The UK is signed up to the </w:t>
      </w:r>
      <w:r w:rsidRPr="009A68EB">
        <w:rPr>
          <w:rFonts w:cs="Arial"/>
          <w:szCs w:val="24"/>
          <w:lang w:eastAsia="en-GB"/>
        </w:rPr>
        <w:t>International Plant Protection Convention (IPPC)</w:t>
      </w:r>
      <w:r>
        <w:rPr>
          <w:rFonts w:cs="Arial"/>
          <w:szCs w:val="24"/>
          <w:lang w:eastAsia="en-GB"/>
        </w:rPr>
        <w:t xml:space="preserve">, </w:t>
      </w:r>
      <w:r w:rsidRPr="009A68EB">
        <w:rPr>
          <w:rFonts w:cs="Arial"/>
          <w:szCs w:val="24"/>
          <w:lang w:eastAsia="en-GB"/>
        </w:rPr>
        <w:t>an intergovernmental treaty signed by over 180 countries, aiming to protecting the world's plant resources from the spread and introduction of pests, and promoting safe trade.</w:t>
      </w:r>
    </w:p>
    <w:p w14:paraId="57B9683B" w14:textId="77777777" w:rsidR="009B542C" w:rsidRDefault="009B542C" w:rsidP="009B542C">
      <w:pPr>
        <w:jc w:val="both"/>
        <w:rPr>
          <w:rFonts w:cs="Arial"/>
          <w:szCs w:val="24"/>
          <w:lang w:eastAsia="en-GB"/>
        </w:rPr>
      </w:pPr>
    </w:p>
    <w:p w14:paraId="7EE08389" w14:textId="77777777" w:rsidR="009B542C" w:rsidRDefault="009B542C" w:rsidP="009B542C">
      <w:pPr>
        <w:jc w:val="both"/>
        <w:rPr>
          <w:rFonts w:cs="Arial"/>
          <w:szCs w:val="24"/>
          <w:lang w:eastAsia="en-GB"/>
        </w:rPr>
      </w:pPr>
      <w:r>
        <w:rPr>
          <w:rFonts w:cs="Arial"/>
          <w:szCs w:val="24"/>
          <w:lang w:eastAsia="en-GB"/>
        </w:rPr>
        <w:t>In w</w:t>
      </w:r>
      <w:r w:rsidRPr="00C83ADB">
        <w:rPr>
          <w:rFonts w:cs="Arial"/>
          <w:szCs w:val="24"/>
          <w:lang w:eastAsia="en-GB"/>
        </w:rPr>
        <w:t>orking to protect Scotland’s trees from pests and diseases</w:t>
      </w:r>
      <w:r>
        <w:rPr>
          <w:rFonts w:cs="Arial"/>
          <w:szCs w:val="24"/>
          <w:lang w:eastAsia="en-GB"/>
        </w:rPr>
        <w:t>, there is a focus on:</w:t>
      </w:r>
    </w:p>
    <w:p w14:paraId="06231263" w14:textId="77777777" w:rsidR="009B542C" w:rsidRPr="00C83ADB" w:rsidRDefault="009B542C" w:rsidP="009B542C">
      <w:pPr>
        <w:pStyle w:val="ListParagraph"/>
        <w:numPr>
          <w:ilvl w:val="0"/>
          <w:numId w:val="43"/>
        </w:numPr>
        <w:jc w:val="both"/>
        <w:rPr>
          <w:rFonts w:cs="Arial"/>
          <w:szCs w:val="24"/>
          <w:lang w:eastAsia="en-GB"/>
        </w:rPr>
      </w:pPr>
      <w:r w:rsidRPr="00C83ADB">
        <w:rPr>
          <w:rFonts w:cs="Arial"/>
          <w:szCs w:val="24"/>
          <w:lang w:eastAsia="en-GB"/>
        </w:rPr>
        <w:t>Prevention - Keeping pests and diseases out</w:t>
      </w:r>
    </w:p>
    <w:p w14:paraId="0A851DEF" w14:textId="77777777" w:rsidR="009B542C" w:rsidRPr="00C83ADB" w:rsidRDefault="009B542C" w:rsidP="009B542C">
      <w:pPr>
        <w:pStyle w:val="ListParagraph"/>
        <w:numPr>
          <w:ilvl w:val="0"/>
          <w:numId w:val="43"/>
        </w:numPr>
        <w:jc w:val="both"/>
        <w:rPr>
          <w:rFonts w:cs="Arial"/>
          <w:szCs w:val="24"/>
          <w:lang w:eastAsia="en-GB"/>
        </w:rPr>
      </w:pPr>
      <w:r w:rsidRPr="00C83ADB">
        <w:rPr>
          <w:rFonts w:cs="Arial"/>
          <w:szCs w:val="24"/>
          <w:lang w:eastAsia="en-GB"/>
        </w:rPr>
        <w:t>Vigilance - Surveys and rapid response</w:t>
      </w:r>
    </w:p>
    <w:p w14:paraId="2FDA159E" w14:textId="77777777" w:rsidR="009B542C" w:rsidRDefault="009B542C" w:rsidP="009B542C">
      <w:pPr>
        <w:pStyle w:val="ListParagraph"/>
        <w:numPr>
          <w:ilvl w:val="0"/>
          <w:numId w:val="43"/>
        </w:numPr>
        <w:jc w:val="both"/>
        <w:rPr>
          <w:rFonts w:cs="Arial"/>
          <w:szCs w:val="24"/>
          <w:lang w:eastAsia="en-GB"/>
        </w:rPr>
      </w:pPr>
      <w:r w:rsidRPr="00C83ADB">
        <w:rPr>
          <w:rFonts w:cs="Arial"/>
          <w:szCs w:val="24"/>
          <w:lang w:eastAsia="en-GB"/>
        </w:rPr>
        <w:t>Intervention - Elimination and containment</w:t>
      </w:r>
      <w:r>
        <w:rPr>
          <w:rFonts w:cs="Arial"/>
          <w:szCs w:val="24"/>
          <w:lang w:eastAsia="en-GB"/>
        </w:rPr>
        <w:t>.</w:t>
      </w:r>
    </w:p>
    <w:p w14:paraId="5C7C264A" w14:textId="77777777" w:rsidR="009B542C" w:rsidRDefault="009B542C" w:rsidP="009B542C">
      <w:pPr>
        <w:pStyle w:val="ListParagraph"/>
        <w:jc w:val="both"/>
        <w:rPr>
          <w:rFonts w:cs="Arial"/>
          <w:szCs w:val="24"/>
          <w:lang w:eastAsia="en-GB"/>
        </w:rPr>
      </w:pPr>
    </w:p>
    <w:p w14:paraId="21D5C132" w14:textId="77777777" w:rsidR="009B542C" w:rsidRPr="00C83ADB" w:rsidRDefault="009B542C" w:rsidP="009B542C">
      <w:pPr>
        <w:jc w:val="both"/>
        <w:rPr>
          <w:rStyle w:val="ui-provider"/>
          <w:rFonts w:cs="Arial"/>
          <w:szCs w:val="24"/>
          <w:lang w:eastAsia="en-GB"/>
        </w:rPr>
      </w:pPr>
      <w:r w:rsidRPr="00C83ADB">
        <w:rPr>
          <w:rStyle w:val="ui-provider"/>
          <w:rFonts w:cs="Arial"/>
          <w:szCs w:val="24"/>
          <w:lang w:eastAsia="en-GB"/>
        </w:rPr>
        <w:t xml:space="preserve">Early detection of pests and diseases is </w:t>
      </w:r>
      <w:r>
        <w:rPr>
          <w:rStyle w:val="ui-provider"/>
          <w:rFonts w:cs="Arial"/>
          <w:szCs w:val="24"/>
          <w:lang w:eastAsia="en-GB"/>
        </w:rPr>
        <w:t>key, a</w:t>
      </w:r>
      <w:r w:rsidRPr="00C83ADB">
        <w:rPr>
          <w:rStyle w:val="ui-provider"/>
          <w:rFonts w:cs="Arial"/>
          <w:szCs w:val="24"/>
          <w:lang w:eastAsia="en-GB"/>
        </w:rPr>
        <w:t xml:space="preserve">s </w:t>
      </w:r>
      <w:r>
        <w:rPr>
          <w:rStyle w:val="ui-provider"/>
          <w:rFonts w:cs="Arial"/>
          <w:szCs w:val="24"/>
          <w:lang w:eastAsia="en-GB"/>
        </w:rPr>
        <w:t xml:space="preserve">any outbreak can be very resource intensive. The resilience of trees is important, and plant health monitoring is an important tool to pick up ill health early on. Pest outbreaks can be very difficult to contain. </w:t>
      </w:r>
    </w:p>
    <w:p w14:paraId="20616C9D" w14:textId="77777777" w:rsidR="009B542C" w:rsidRPr="00C83ADB" w:rsidRDefault="009B542C" w:rsidP="009B542C">
      <w:pPr>
        <w:jc w:val="both"/>
        <w:rPr>
          <w:rStyle w:val="ui-provider"/>
          <w:rFonts w:cs="Arial"/>
          <w:szCs w:val="24"/>
          <w:lang w:eastAsia="en-GB"/>
        </w:rPr>
      </w:pPr>
    </w:p>
    <w:p w14:paraId="54908785" w14:textId="77777777" w:rsidR="009B542C" w:rsidRDefault="009B542C" w:rsidP="009B542C">
      <w:pPr>
        <w:jc w:val="both"/>
        <w:rPr>
          <w:rFonts w:cs="Arial"/>
          <w:szCs w:val="24"/>
          <w:lang w:eastAsia="en-GB"/>
        </w:rPr>
      </w:pPr>
      <w:r>
        <w:rPr>
          <w:rFonts w:cs="Arial"/>
          <w:szCs w:val="24"/>
          <w:lang w:eastAsia="en-GB"/>
        </w:rPr>
        <w:t>Key policy issues being faced include:</w:t>
      </w:r>
    </w:p>
    <w:p w14:paraId="47ABD3E8" w14:textId="77777777" w:rsidR="009B542C" w:rsidRPr="00C83ADB" w:rsidRDefault="009B542C" w:rsidP="009B542C">
      <w:pPr>
        <w:pStyle w:val="ListParagraph"/>
        <w:numPr>
          <w:ilvl w:val="0"/>
          <w:numId w:val="44"/>
        </w:numPr>
        <w:jc w:val="both"/>
        <w:rPr>
          <w:rFonts w:cs="Arial"/>
          <w:szCs w:val="24"/>
          <w:lang w:eastAsia="en-GB"/>
        </w:rPr>
      </w:pPr>
      <w:r w:rsidRPr="00C83ADB">
        <w:rPr>
          <w:rFonts w:cs="Arial"/>
          <w:szCs w:val="24"/>
          <w:lang w:eastAsia="en-GB"/>
        </w:rPr>
        <w:t>Managing new threats</w:t>
      </w:r>
      <w:r>
        <w:rPr>
          <w:rFonts w:cs="Arial"/>
          <w:szCs w:val="24"/>
          <w:lang w:eastAsia="en-GB"/>
        </w:rPr>
        <w:t xml:space="preserve"> – Globalisation means that pests and diseases can travel more easily to new geographic areas. The number of incidents and outbreaks is set to increase. </w:t>
      </w:r>
    </w:p>
    <w:p w14:paraId="25ED35E9" w14:textId="25BD11B0" w:rsidR="009B542C" w:rsidRPr="00C72048" w:rsidRDefault="00C72048" w:rsidP="00C72048">
      <w:pPr>
        <w:pStyle w:val="ListParagraph"/>
        <w:numPr>
          <w:ilvl w:val="0"/>
          <w:numId w:val="44"/>
        </w:numPr>
        <w:jc w:val="both"/>
        <w:rPr>
          <w:rFonts w:cs="Arial"/>
          <w:szCs w:val="24"/>
          <w:lang w:eastAsia="en-GB"/>
        </w:rPr>
      </w:pPr>
      <w:r w:rsidRPr="00C83ADB">
        <w:rPr>
          <w:rFonts w:cs="Arial"/>
          <w:szCs w:val="24"/>
          <w:lang w:eastAsia="en-GB"/>
        </w:rPr>
        <w:t>Assessing the risks posed by climate change – new threats and stressed trees</w:t>
      </w:r>
      <w:r>
        <w:rPr>
          <w:rFonts w:cs="Arial"/>
          <w:szCs w:val="24"/>
          <w:lang w:eastAsia="en-GB"/>
        </w:rPr>
        <w:t xml:space="preserve">. A warmer climate is more conducive to pests and diseases, and some trees may not be suited to and may not thrive in a warm climate. </w:t>
      </w:r>
    </w:p>
    <w:p w14:paraId="183A0231" w14:textId="77777777" w:rsidR="009B542C" w:rsidRDefault="009B542C" w:rsidP="009B542C">
      <w:pPr>
        <w:pStyle w:val="ListParagraph"/>
        <w:numPr>
          <w:ilvl w:val="0"/>
          <w:numId w:val="44"/>
        </w:numPr>
        <w:jc w:val="both"/>
        <w:rPr>
          <w:rFonts w:cs="Arial"/>
          <w:szCs w:val="24"/>
          <w:lang w:eastAsia="en-GB"/>
        </w:rPr>
      </w:pPr>
      <w:r w:rsidRPr="008B57FB">
        <w:rPr>
          <w:rFonts w:cs="Arial"/>
          <w:szCs w:val="24"/>
          <w:lang w:eastAsia="en-GB"/>
        </w:rPr>
        <w:t xml:space="preserve">Specific issues include contingency planning for possible loss of West of Scotland pest free area status; and slowing the spread of Phytophthora </w:t>
      </w:r>
      <w:proofErr w:type="spellStart"/>
      <w:r w:rsidRPr="008B57FB">
        <w:rPr>
          <w:rFonts w:cs="Arial"/>
          <w:szCs w:val="24"/>
          <w:lang w:eastAsia="en-GB"/>
        </w:rPr>
        <w:t>ramorum</w:t>
      </w:r>
      <w:proofErr w:type="spellEnd"/>
      <w:r w:rsidRPr="008B57FB">
        <w:rPr>
          <w:rFonts w:cs="Arial"/>
          <w:szCs w:val="24"/>
          <w:lang w:eastAsia="en-GB"/>
        </w:rPr>
        <w:t xml:space="preserve"> in larch trees</w:t>
      </w:r>
    </w:p>
    <w:p w14:paraId="0472BD6A" w14:textId="77777777" w:rsidR="009B542C" w:rsidRDefault="009B542C" w:rsidP="009B542C">
      <w:pPr>
        <w:jc w:val="both"/>
        <w:rPr>
          <w:rFonts w:cs="Arial"/>
          <w:szCs w:val="24"/>
          <w:lang w:eastAsia="en-GB"/>
        </w:rPr>
      </w:pPr>
    </w:p>
    <w:p w14:paraId="40D9340B" w14:textId="45CFF1F1" w:rsidR="009B542C" w:rsidRDefault="009B542C" w:rsidP="009B542C">
      <w:pPr>
        <w:jc w:val="both"/>
        <w:rPr>
          <w:rStyle w:val="ui-provider"/>
          <w:rFonts w:cs="Arial"/>
          <w:szCs w:val="24"/>
          <w:lang w:eastAsia="en-GB"/>
        </w:rPr>
      </w:pPr>
      <w:r>
        <w:rPr>
          <w:rStyle w:val="ui-provider"/>
          <w:rFonts w:cs="Arial"/>
          <w:szCs w:val="24"/>
          <w:lang w:eastAsia="en-GB"/>
        </w:rPr>
        <w:lastRenderedPageBreak/>
        <w:t>AH provided details to the SAG members on the unfolding threat being posed by</w:t>
      </w:r>
      <w:r w:rsidRPr="000844ED">
        <w:t xml:space="preserve"> </w:t>
      </w:r>
      <w:r w:rsidRPr="000844ED">
        <w:rPr>
          <w:rStyle w:val="ui-provider"/>
          <w:rFonts w:cs="Arial"/>
          <w:szCs w:val="24"/>
          <w:lang w:eastAsia="en-GB"/>
        </w:rPr>
        <w:t xml:space="preserve">Ips </w:t>
      </w:r>
      <w:proofErr w:type="spellStart"/>
      <w:r w:rsidRPr="000844ED">
        <w:rPr>
          <w:rStyle w:val="ui-provider"/>
          <w:rFonts w:cs="Arial"/>
          <w:szCs w:val="24"/>
          <w:lang w:eastAsia="en-GB"/>
        </w:rPr>
        <w:t>typographus</w:t>
      </w:r>
      <w:proofErr w:type="spellEnd"/>
      <w:r>
        <w:rPr>
          <w:rStyle w:val="ui-provider"/>
          <w:rFonts w:cs="Arial"/>
          <w:szCs w:val="24"/>
          <w:lang w:eastAsia="en-GB"/>
        </w:rPr>
        <w:t xml:space="preserve">, the </w:t>
      </w:r>
      <w:r w:rsidRPr="000844ED">
        <w:rPr>
          <w:rStyle w:val="ui-provider"/>
          <w:rFonts w:cs="Arial"/>
          <w:szCs w:val="24"/>
          <w:lang w:eastAsia="en-GB"/>
        </w:rPr>
        <w:t>eight-toothed spruce bark beetle</w:t>
      </w:r>
      <w:r>
        <w:rPr>
          <w:rStyle w:val="ui-provider"/>
          <w:rFonts w:cs="Arial"/>
          <w:szCs w:val="24"/>
          <w:lang w:eastAsia="en-GB"/>
        </w:rPr>
        <w:t xml:space="preserve">. This beetle has been responsible for damage to over </w:t>
      </w:r>
      <w:proofErr w:type="spellStart"/>
      <w:r>
        <w:rPr>
          <w:rStyle w:val="ui-provider"/>
          <w:rFonts w:cs="Arial"/>
          <w:szCs w:val="24"/>
          <w:lang w:eastAsia="en-GB"/>
        </w:rPr>
        <w:t>100,000ha</w:t>
      </w:r>
      <w:proofErr w:type="spellEnd"/>
      <w:r>
        <w:rPr>
          <w:rStyle w:val="ui-provider"/>
          <w:rFonts w:cs="Arial"/>
          <w:szCs w:val="24"/>
          <w:lang w:eastAsia="en-GB"/>
        </w:rPr>
        <w:t xml:space="preserve"> in continental Europe. It is now in SE England and breed</w:t>
      </w:r>
      <w:r w:rsidR="00B07C46">
        <w:rPr>
          <w:rStyle w:val="ui-provider"/>
          <w:rFonts w:cs="Arial"/>
          <w:szCs w:val="24"/>
          <w:lang w:eastAsia="en-GB"/>
        </w:rPr>
        <w:t>ing</w:t>
      </w:r>
      <w:r>
        <w:rPr>
          <w:rStyle w:val="ui-provider"/>
          <w:rFonts w:cs="Arial"/>
          <w:szCs w:val="24"/>
          <w:lang w:eastAsia="en-GB"/>
        </w:rPr>
        <w:t xml:space="preserve"> populations have been found in Kent in 2021. It was found in Devilla Forest, Kincardine, in Fife in a trap in June 23. It has also been found in a woodland near Falkirk in a trap. It is conjectured that it probably arrived in Scotland from the continent by ship</w:t>
      </w:r>
    </w:p>
    <w:p w14:paraId="67AE6E19" w14:textId="77777777" w:rsidR="009B542C" w:rsidRDefault="009B542C" w:rsidP="009B542C">
      <w:pPr>
        <w:jc w:val="both"/>
        <w:rPr>
          <w:rStyle w:val="ui-provider"/>
          <w:rFonts w:cs="Arial"/>
          <w:szCs w:val="24"/>
          <w:lang w:eastAsia="en-GB"/>
        </w:rPr>
      </w:pPr>
    </w:p>
    <w:p w14:paraId="29C2A8B3" w14:textId="77777777" w:rsidR="009B542C" w:rsidRDefault="009B542C" w:rsidP="009B542C">
      <w:pPr>
        <w:jc w:val="both"/>
        <w:rPr>
          <w:rFonts w:cs="Arial"/>
          <w:szCs w:val="24"/>
          <w:lang w:eastAsia="en-GB"/>
        </w:rPr>
      </w:pPr>
      <w:r>
        <w:rPr>
          <w:rFonts w:cs="Arial"/>
          <w:szCs w:val="24"/>
          <w:lang w:eastAsia="en-GB"/>
        </w:rPr>
        <w:t>With climate change and the increase in temperatures, there are perhaps only 15 years left where it may be possible to plan for and manage outbreaks. Beetles will inevitably spread to Scotland, but initially they will not be able to breed due to the extremes of our temperature. Climate change is leading to more unsettled weather, storms and windblow. Windblow provides beetles with habitat where they can live.</w:t>
      </w:r>
    </w:p>
    <w:p w14:paraId="2BCE98EB" w14:textId="77777777" w:rsidR="009B542C" w:rsidRDefault="009B542C" w:rsidP="009B542C">
      <w:pPr>
        <w:jc w:val="both"/>
        <w:rPr>
          <w:rFonts w:cs="Arial"/>
          <w:szCs w:val="24"/>
          <w:lang w:eastAsia="en-GB"/>
        </w:rPr>
      </w:pPr>
    </w:p>
    <w:p w14:paraId="2FCD4A8F" w14:textId="583B91E6" w:rsidR="009B542C" w:rsidRDefault="009B542C" w:rsidP="009B542C">
      <w:pPr>
        <w:jc w:val="both"/>
        <w:rPr>
          <w:rFonts w:cs="Arial"/>
          <w:szCs w:val="24"/>
          <w:lang w:eastAsia="en-GB"/>
        </w:rPr>
      </w:pPr>
      <w:r>
        <w:rPr>
          <w:rFonts w:cs="Arial"/>
          <w:szCs w:val="24"/>
          <w:lang w:eastAsia="en-GB"/>
        </w:rPr>
        <w:t xml:space="preserve">The impact of an Ips outbreak could have a major impact both on the forestry sector and wider economy. A </w:t>
      </w:r>
      <w:proofErr w:type="spellStart"/>
      <w:r>
        <w:rPr>
          <w:rFonts w:cs="Arial"/>
          <w:szCs w:val="24"/>
          <w:lang w:eastAsia="en-GB"/>
        </w:rPr>
        <w:t>50km</w:t>
      </w:r>
      <w:proofErr w:type="spellEnd"/>
      <w:r>
        <w:rPr>
          <w:rFonts w:cs="Arial"/>
          <w:szCs w:val="24"/>
          <w:lang w:eastAsia="en-GB"/>
        </w:rPr>
        <w:t xml:space="preserve"> exclusion zone for forestry vehicles would have to be imposed around an outbreak – in the case of Ips seen so far in Scotland, this would have covered the movement of forestry products around central Scotland, including major trunk routes (e.g. Forth Road Bridge) and cities (Edinburgh and Glasgow). The considerable practical implications will require SF to get the sector on board with </w:t>
      </w:r>
      <w:proofErr w:type="gramStart"/>
      <w:r>
        <w:rPr>
          <w:rFonts w:cs="Arial"/>
          <w:szCs w:val="24"/>
          <w:lang w:eastAsia="en-GB"/>
        </w:rPr>
        <w:t>taking action</w:t>
      </w:r>
      <w:proofErr w:type="gramEnd"/>
      <w:r>
        <w:rPr>
          <w:rFonts w:cs="Arial"/>
          <w:szCs w:val="24"/>
          <w:lang w:eastAsia="en-GB"/>
        </w:rPr>
        <w:t xml:space="preserve">, not only harvesting but nurseries, processing, transport, garden centres, timber merchants </w:t>
      </w:r>
      <w:r w:rsidR="00F24004">
        <w:rPr>
          <w:rFonts w:cs="Arial"/>
          <w:szCs w:val="24"/>
          <w:lang w:eastAsia="en-GB"/>
        </w:rPr>
        <w:t xml:space="preserve">etc. </w:t>
      </w:r>
      <w:r>
        <w:rPr>
          <w:rFonts w:cs="Arial"/>
          <w:szCs w:val="24"/>
          <w:lang w:eastAsia="en-GB"/>
        </w:rPr>
        <w:t>Consideration will need to be given to contingency planning in the event of an exclusion zone.</w:t>
      </w:r>
    </w:p>
    <w:p w14:paraId="71B22BF5" w14:textId="77777777" w:rsidR="009B542C" w:rsidRDefault="009B542C" w:rsidP="009B542C">
      <w:pPr>
        <w:jc w:val="both"/>
        <w:rPr>
          <w:rFonts w:cs="Arial"/>
          <w:szCs w:val="24"/>
          <w:lang w:eastAsia="en-GB"/>
        </w:rPr>
      </w:pPr>
    </w:p>
    <w:p w14:paraId="5B4D584E" w14:textId="77777777" w:rsidR="009B542C" w:rsidRDefault="009B542C" w:rsidP="009B542C">
      <w:pPr>
        <w:jc w:val="both"/>
        <w:rPr>
          <w:rStyle w:val="ui-provider"/>
          <w:rFonts w:cs="Arial"/>
          <w:szCs w:val="24"/>
          <w:lang w:eastAsia="en-GB"/>
        </w:rPr>
      </w:pPr>
      <w:r>
        <w:rPr>
          <w:rStyle w:val="ui-provider"/>
          <w:rFonts w:cs="Arial"/>
          <w:szCs w:val="24"/>
          <w:lang w:eastAsia="en-GB"/>
        </w:rPr>
        <w:t>The following points were discussed by the SAG members:</w:t>
      </w:r>
    </w:p>
    <w:p w14:paraId="41417D61" w14:textId="77777777" w:rsidR="009B542C" w:rsidRPr="00B07C46" w:rsidRDefault="009B542C" w:rsidP="00B07C46">
      <w:pPr>
        <w:pStyle w:val="ListParagraph"/>
        <w:numPr>
          <w:ilvl w:val="0"/>
          <w:numId w:val="46"/>
        </w:numPr>
        <w:jc w:val="both"/>
        <w:rPr>
          <w:rStyle w:val="ui-provider"/>
          <w:rFonts w:cs="Arial"/>
          <w:szCs w:val="24"/>
          <w:lang w:eastAsia="en-GB"/>
        </w:rPr>
      </w:pPr>
      <w:r w:rsidRPr="00B07C46">
        <w:rPr>
          <w:rStyle w:val="ui-provider"/>
          <w:rFonts w:cs="Arial"/>
          <w:i/>
          <w:iCs/>
          <w:szCs w:val="24"/>
          <w:lang w:eastAsia="en-GB"/>
        </w:rPr>
        <w:t>Climate Change and Resilience of Trees:</w:t>
      </w:r>
      <w:r w:rsidRPr="00B07C46">
        <w:rPr>
          <w:rStyle w:val="ui-provider"/>
          <w:rFonts w:cs="Arial"/>
          <w:szCs w:val="24"/>
          <w:lang w:eastAsia="en-GB"/>
        </w:rPr>
        <w:t xml:space="preserve">  Most trees fight off insect attacks by exuding resin, which requires a lot of water. If trees are stressed due to drought, they are less able to fight off pests.  Tree resilience is important to limit spread. Their immunity may be compromised with climate change. </w:t>
      </w:r>
    </w:p>
    <w:p w14:paraId="0873D24D" w14:textId="77777777" w:rsidR="009B542C" w:rsidRPr="00B07C46" w:rsidRDefault="009B542C" w:rsidP="00B07C46">
      <w:pPr>
        <w:pStyle w:val="ListParagraph"/>
        <w:numPr>
          <w:ilvl w:val="0"/>
          <w:numId w:val="46"/>
        </w:numPr>
        <w:jc w:val="both"/>
        <w:rPr>
          <w:rStyle w:val="ui-provider"/>
          <w:rFonts w:cs="Arial"/>
          <w:szCs w:val="24"/>
          <w:lang w:eastAsia="en-GB"/>
        </w:rPr>
      </w:pPr>
      <w:r w:rsidRPr="00B07C46">
        <w:rPr>
          <w:rStyle w:val="ui-provider"/>
          <w:rFonts w:cs="Arial"/>
          <w:i/>
          <w:iCs/>
          <w:szCs w:val="24"/>
          <w:lang w:eastAsia="en-GB"/>
        </w:rPr>
        <w:t>Community Engagement:</w:t>
      </w:r>
      <w:r w:rsidRPr="00B07C46">
        <w:rPr>
          <w:rStyle w:val="ui-provider"/>
          <w:rFonts w:cs="Arial"/>
          <w:szCs w:val="24"/>
          <w:lang w:eastAsia="en-GB"/>
        </w:rPr>
        <w:t xml:space="preserve">  Inform the public so that they do not become a vector for disease. Scope opportunities to maximise input from ‘Citizen Science’, to increase reporting tree health issues. It was suggested that a </w:t>
      </w:r>
      <w:proofErr w:type="spellStart"/>
      <w:r w:rsidRPr="00B07C46">
        <w:rPr>
          <w:rStyle w:val="ui-provider"/>
          <w:rFonts w:cs="Arial"/>
          <w:szCs w:val="24"/>
          <w:lang w:eastAsia="en-GB"/>
        </w:rPr>
        <w:t>Civ</w:t>
      </w:r>
      <w:proofErr w:type="spellEnd"/>
      <w:r w:rsidRPr="00B07C46">
        <w:rPr>
          <w:rStyle w:val="ui-provider"/>
          <w:rFonts w:cs="Arial"/>
          <w:szCs w:val="24"/>
          <w:lang w:eastAsia="en-GB"/>
        </w:rPr>
        <w:t xml:space="preserve"> Tech project could be used not only to identify disease but feedback on level of stress in local forest populations.</w:t>
      </w:r>
    </w:p>
    <w:p w14:paraId="5E578234" w14:textId="2360751E" w:rsidR="009B542C" w:rsidRPr="00B07C46" w:rsidRDefault="009B542C" w:rsidP="00B07C46">
      <w:pPr>
        <w:pStyle w:val="ListParagraph"/>
        <w:numPr>
          <w:ilvl w:val="0"/>
          <w:numId w:val="46"/>
        </w:numPr>
        <w:jc w:val="both"/>
        <w:rPr>
          <w:rStyle w:val="ui-provider"/>
          <w:rFonts w:cs="Arial"/>
          <w:szCs w:val="24"/>
          <w:lang w:eastAsia="en-GB"/>
        </w:rPr>
      </w:pPr>
      <w:r w:rsidRPr="00B07C46">
        <w:rPr>
          <w:rStyle w:val="ui-provider"/>
          <w:rFonts w:cs="Arial"/>
          <w:i/>
          <w:iCs/>
          <w:szCs w:val="24"/>
          <w:lang w:eastAsia="en-GB"/>
        </w:rPr>
        <w:t>Contingency Planning:</w:t>
      </w:r>
      <w:r w:rsidRPr="00B07C46">
        <w:rPr>
          <w:rStyle w:val="ui-provider"/>
          <w:rFonts w:cs="Arial"/>
          <w:szCs w:val="24"/>
          <w:lang w:eastAsia="en-GB"/>
        </w:rPr>
        <w:t xml:space="preserve">  Keep ministers informed about Ips and other tree health situations. Need to start preparing for significant tree health threat such as Ips </w:t>
      </w:r>
      <w:proofErr w:type="gramStart"/>
      <w:r w:rsidRPr="00B07C46">
        <w:rPr>
          <w:rStyle w:val="ui-provider"/>
          <w:rFonts w:cs="Arial"/>
          <w:szCs w:val="24"/>
          <w:lang w:eastAsia="en-GB"/>
        </w:rPr>
        <w:t>in order to</w:t>
      </w:r>
      <w:proofErr w:type="gramEnd"/>
      <w:r w:rsidRPr="00B07C46">
        <w:rPr>
          <w:rStyle w:val="ui-provider"/>
          <w:rFonts w:cs="Arial"/>
          <w:szCs w:val="24"/>
          <w:lang w:eastAsia="en-GB"/>
        </w:rPr>
        <w:t xml:space="preserve"> be able to respond to threats with a level of confidence. Develop a narrative with S</w:t>
      </w:r>
      <w:r w:rsidR="00B07C46">
        <w:rPr>
          <w:rStyle w:val="ui-provider"/>
          <w:rFonts w:cs="Arial"/>
          <w:szCs w:val="24"/>
          <w:lang w:eastAsia="en-GB"/>
        </w:rPr>
        <w:t>cottish Minister</w:t>
      </w:r>
      <w:r w:rsidRPr="00B07C46">
        <w:rPr>
          <w:rStyle w:val="ui-provider"/>
          <w:rFonts w:cs="Arial"/>
          <w:szCs w:val="24"/>
          <w:lang w:eastAsia="en-GB"/>
        </w:rPr>
        <w:t xml:space="preserve">s, as, in the event of a significant threat, it will require substantial resourcing. </w:t>
      </w:r>
    </w:p>
    <w:p w14:paraId="5E2AE180" w14:textId="77777777" w:rsidR="009B542C" w:rsidRPr="00B07C46" w:rsidRDefault="009B542C" w:rsidP="00B07C46">
      <w:pPr>
        <w:pStyle w:val="ListParagraph"/>
        <w:numPr>
          <w:ilvl w:val="0"/>
          <w:numId w:val="46"/>
        </w:numPr>
        <w:jc w:val="both"/>
        <w:rPr>
          <w:rStyle w:val="ui-provider"/>
          <w:rFonts w:cs="Arial"/>
          <w:szCs w:val="24"/>
          <w:lang w:eastAsia="en-GB"/>
        </w:rPr>
      </w:pPr>
      <w:r w:rsidRPr="00B07C46">
        <w:rPr>
          <w:rStyle w:val="ui-provider"/>
          <w:rFonts w:cs="Arial"/>
          <w:i/>
          <w:iCs/>
          <w:szCs w:val="24"/>
          <w:lang w:eastAsia="en-GB"/>
        </w:rPr>
        <w:t>West of Scotland Pest Free Zone:</w:t>
      </w:r>
      <w:r w:rsidRPr="00B07C46">
        <w:rPr>
          <w:rStyle w:val="ui-provider"/>
          <w:rFonts w:cs="Arial"/>
          <w:szCs w:val="24"/>
          <w:lang w:eastAsia="en-GB"/>
        </w:rPr>
        <w:t xml:space="preserve">  The pest free status of the West of Scotland is vulnerable as pests start to encroach boundary areas. This may affect timber routes into/from Ireland. There are political challenges to this issue. It will be important to keep UK Government, Northern Ireland Office and Foreign Office and others of any export/import controls.</w:t>
      </w:r>
    </w:p>
    <w:p w14:paraId="2E19D8D2" w14:textId="77777777" w:rsidR="009B542C" w:rsidRDefault="009B542C" w:rsidP="009B542C">
      <w:pPr>
        <w:jc w:val="both"/>
        <w:rPr>
          <w:rStyle w:val="ui-provider"/>
          <w:rFonts w:cs="Arial"/>
          <w:b/>
          <w:bCs/>
          <w:szCs w:val="24"/>
          <w:lang w:eastAsia="en-GB"/>
        </w:rPr>
      </w:pPr>
    </w:p>
    <w:p w14:paraId="309FCAA7" w14:textId="77777777" w:rsidR="009B542C" w:rsidRDefault="009B542C" w:rsidP="009B542C">
      <w:pPr>
        <w:jc w:val="both"/>
        <w:rPr>
          <w:rStyle w:val="ui-provider"/>
          <w:rFonts w:cs="Arial"/>
          <w:b/>
          <w:bCs/>
          <w:szCs w:val="24"/>
          <w:lang w:eastAsia="en-GB"/>
        </w:rPr>
      </w:pPr>
      <w:r>
        <w:rPr>
          <w:rStyle w:val="ui-provider"/>
          <w:rFonts w:cs="Arial"/>
          <w:b/>
          <w:bCs/>
          <w:szCs w:val="24"/>
          <w:lang w:eastAsia="en-GB"/>
        </w:rPr>
        <w:t xml:space="preserve">Actions: </w:t>
      </w:r>
    </w:p>
    <w:p w14:paraId="7D2E44C0" w14:textId="77777777" w:rsidR="009B542C" w:rsidRDefault="009B542C" w:rsidP="009B542C">
      <w:pPr>
        <w:jc w:val="both"/>
        <w:rPr>
          <w:rStyle w:val="ui-provider"/>
          <w:rFonts w:cs="Arial"/>
          <w:b/>
          <w:bCs/>
          <w:szCs w:val="24"/>
          <w:lang w:eastAsia="en-GB"/>
        </w:rPr>
      </w:pPr>
    </w:p>
    <w:p w14:paraId="73108304" w14:textId="77777777" w:rsidR="009B542C" w:rsidRPr="00171330" w:rsidRDefault="009B542C" w:rsidP="009B542C">
      <w:pPr>
        <w:pStyle w:val="ListParagraph"/>
        <w:numPr>
          <w:ilvl w:val="0"/>
          <w:numId w:val="45"/>
        </w:numPr>
        <w:jc w:val="both"/>
        <w:rPr>
          <w:rStyle w:val="ui-provider"/>
          <w:rFonts w:cs="Arial"/>
          <w:szCs w:val="24"/>
          <w:lang w:eastAsia="en-GB"/>
        </w:rPr>
      </w:pPr>
      <w:r w:rsidRPr="00171330">
        <w:rPr>
          <w:rStyle w:val="ui-provider"/>
          <w:rFonts w:cs="Arial"/>
          <w:szCs w:val="24"/>
          <w:lang w:eastAsia="en-GB"/>
        </w:rPr>
        <w:t xml:space="preserve">AH/Head of Tree Health to </w:t>
      </w:r>
      <w:proofErr w:type="gramStart"/>
      <w:r w:rsidRPr="00171330">
        <w:rPr>
          <w:rStyle w:val="ui-provider"/>
          <w:rFonts w:cs="Arial"/>
          <w:szCs w:val="24"/>
          <w:lang w:eastAsia="en-GB"/>
        </w:rPr>
        <w:t>take into account</w:t>
      </w:r>
      <w:proofErr w:type="gramEnd"/>
      <w:r w:rsidRPr="00171330">
        <w:rPr>
          <w:rStyle w:val="ui-provider"/>
          <w:rFonts w:cs="Arial"/>
          <w:szCs w:val="24"/>
          <w:lang w:eastAsia="en-GB"/>
        </w:rPr>
        <w:t xml:space="preserve"> feedback from discussions with SAG members. </w:t>
      </w:r>
    </w:p>
    <w:p w14:paraId="5B7F27AA" w14:textId="77777777" w:rsidR="009B542C" w:rsidRPr="00171330" w:rsidRDefault="009B542C" w:rsidP="009B542C">
      <w:pPr>
        <w:pStyle w:val="ListParagraph"/>
        <w:numPr>
          <w:ilvl w:val="0"/>
          <w:numId w:val="45"/>
        </w:numPr>
        <w:jc w:val="both"/>
        <w:rPr>
          <w:rStyle w:val="ui-provider"/>
          <w:rFonts w:cs="Arial"/>
          <w:szCs w:val="24"/>
          <w:lang w:eastAsia="en-GB"/>
        </w:rPr>
      </w:pPr>
      <w:r w:rsidRPr="00171330">
        <w:rPr>
          <w:rStyle w:val="ui-provider"/>
          <w:rFonts w:cs="Arial"/>
          <w:szCs w:val="24"/>
          <w:lang w:eastAsia="en-GB"/>
        </w:rPr>
        <w:lastRenderedPageBreak/>
        <w:t xml:space="preserve">Deep dive into Risk/Contingency Planning </w:t>
      </w:r>
      <w:proofErr w:type="gramStart"/>
      <w:r w:rsidRPr="00171330">
        <w:rPr>
          <w:rStyle w:val="ui-provider"/>
          <w:rFonts w:cs="Arial"/>
          <w:szCs w:val="24"/>
          <w:lang w:eastAsia="en-GB"/>
        </w:rPr>
        <w:t>as a whole for</w:t>
      </w:r>
      <w:proofErr w:type="gramEnd"/>
      <w:r w:rsidRPr="00171330">
        <w:rPr>
          <w:rStyle w:val="ui-provider"/>
          <w:rFonts w:cs="Arial"/>
          <w:szCs w:val="24"/>
          <w:lang w:eastAsia="en-GB"/>
        </w:rPr>
        <w:t xml:space="preserve"> SF at either AAC or future SAG. JT/MR to schedule.</w:t>
      </w:r>
    </w:p>
    <w:p w14:paraId="38217E4C" w14:textId="77777777" w:rsidR="009B542C" w:rsidRDefault="009B542C" w:rsidP="009B542C">
      <w:pPr>
        <w:pStyle w:val="ListParagraph"/>
        <w:ind w:left="357"/>
        <w:jc w:val="both"/>
        <w:rPr>
          <w:rStyle w:val="ui-provider"/>
          <w:b/>
          <w:bCs/>
        </w:rPr>
      </w:pPr>
    </w:p>
    <w:p w14:paraId="77F705C5" w14:textId="77777777" w:rsidR="009B542C" w:rsidRDefault="009B542C" w:rsidP="009B542C">
      <w:pPr>
        <w:rPr>
          <w:szCs w:val="24"/>
        </w:rPr>
      </w:pPr>
      <w:bookmarkStart w:id="1" w:name="_Hlk117845702"/>
      <w:bookmarkEnd w:id="0"/>
    </w:p>
    <w:p w14:paraId="6257B91E" w14:textId="77777777" w:rsidR="003B6A11" w:rsidRDefault="003B6A11" w:rsidP="009B542C">
      <w:pPr>
        <w:rPr>
          <w:szCs w:val="24"/>
        </w:rPr>
      </w:pPr>
    </w:p>
    <w:bookmarkEnd w:id="1"/>
    <w:p w14:paraId="5AA54070" w14:textId="77777777" w:rsidR="009B542C" w:rsidRDefault="009B542C" w:rsidP="009B542C">
      <w:pPr>
        <w:pStyle w:val="ListParagraph"/>
        <w:numPr>
          <w:ilvl w:val="0"/>
          <w:numId w:val="32"/>
        </w:numPr>
        <w:ind w:left="284" w:hanging="284"/>
        <w:rPr>
          <w:b/>
          <w:bCs/>
          <w:szCs w:val="24"/>
        </w:rPr>
      </w:pPr>
      <w:r>
        <w:rPr>
          <w:b/>
          <w:bCs/>
          <w:szCs w:val="24"/>
        </w:rPr>
        <w:t>AOB</w:t>
      </w:r>
    </w:p>
    <w:p w14:paraId="10A5FBDB" w14:textId="77777777" w:rsidR="009B542C" w:rsidRDefault="009B542C" w:rsidP="009B542C">
      <w:pPr>
        <w:pStyle w:val="ListParagraph"/>
        <w:ind w:left="284"/>
        <w:rPr>
          <w:b/>
          <w:bCs/>
          <w:szCs w:val="24"/>
        </w:rPr>
      </w:pPr>
    </w:p>
    <w:p w14:paraId="4ABBBB01" w14:textId="77777777" w:rsidR="009B542C" w:rsidRDefault="009B542C" w:rsidP="009B542C">
      <w:r>
        <w:t xml:space="preserve">Budget: PL confirmed SET discussing range of budget scenarios in preparation for budget settlement over coming week. </w:t>
      </w:r>
      <w:proofErr w:type="gramStart"/>
      <w:r>
        <w:t>Following this, there</w:t>
      </w:r>
      <w:proofErr w:type="gramEnd"/>
      <w:r>
        <w:t xml:space="preserve"> will be communication and engagement with both staff and broader sector. Internal budget meetings will form the preparation for discussions with Ministers on priorities and budget management once final settlement known.</w:t>
      </w:r>
    </w:p>
    <w:p w14:paraId="1F01E2EB" w14:textId="77777777" w:rsidR="009B542C" w:rsidRDefault="009B542C" w:rsidP="009B542C"/>
    <w:p w14:paraId="266B04C6" w14:textId="77777777" w:rsidR="009B542C" w:rsidRPr="007413D0" w:rsidRDefault="009B542C" w:rsidP="009B542C">
      <w:r>
        <w:t xml:space="preserve">Permanent CEO: New CEO to be recruited in new year. Process being led by Kevin Quinlan. </w:t>
      </w:r>
    </w:p>
    <w:p w14:paraId="72A2EAA1" w14:textId="77777777" w:rsidR="009B542C" w:rsidRDefault="009B542C" w:rsidP="009B542C">
      <w:pPr>
        <w:pStyle w:val="ListParagraph"/>
        <w:ind w:left="284"/>
        <w:rPr>
          <w:b/>
          <w:bCs/>
          <w:szCs w:val="24"/>
        </w:rPr>
      </w:pPr>
    </w:p>
    <w:p w14:paraId="6F10265C" w14:textId="77777777" w:rsidR="009B542C" w:rsidRPr="00FF0038" w:rsidRDefault="009B542C" w:rsidP="009B542C">
      <w:pPr>
        <w:rPr>
          <w:b/>
          <w:bCs/>
          <w:szCs w:val="24"/>
        </w:rPr>
      </w:pPr>
    </w:p>
    <w:p w14:paraId="599C8BA2" w14:textId="77777777" w:rsidR="009B542C" w:rsidRDefault="009B542C" w:rsidP="009B542C">
      <w:pPr>
        <w:pStyle w:val="ListParagraph"/>
        <w:numPr>
          <w:ilvl w:val="0"/>
          <w:numId w:val="32"/>
        </w:numPr>
        <w:ind w:left="284" w:hanging="284"/>
        <w:rPr>
          <w:b/>
          <w:bCs/>
          <w:szCs w:val="24"/>
        </w:rPr>
      </w:pPr>
      <w:r>
        <w:rPr>
          <w:b/>
          <w:bCs/>
          <w:szCs w:val="24"/>
        </w:rPr>
        <w:t>Date of Next Meeting</w:t>
      </w:r>
    </w:p>
    <w:p w14:paraId="65A5BB90" w14:textId="77777777" w:rsidR="009B542C" w:rsidRPr="001A6DF2" w:rsidRDefault="009B542C" w:rsidP="009B542C">
      <w:pPr>
        <w:rPr>
          <w:szCs w:val="24"/>
        </w:rPr>
      </w:pPr>
      <w:r w:rsidRPr="001A6DF2">
        <w:rPr>
          <w:szCs w:val="24"/>
        </w:rPr>
        <w:t>29</w:t>
      </w:r>
      <w:r w:rsidRPr="001A6DF2">
        <w:rPr>
          <w:szCs w:val="24"/>
          <w:vertAlign w:val="superscript"/>
        </w:rPr>
        <w:t>th</w:t>
      </w:r>
      <w:r w:rsidRPr="001A6DF2">
        <w:rPr>
          <w:szCs w:val="24"/>
        </w:rPr>
        <w:t xml:space="preserve"> February 2024 at </w:t>
      </w:r>
      <w:proofErr w:type="spellStart"/>
      <w:r w:rsidRPr="001A6DF2">
        <w:rPr>
          <w:szCs w:val="24"/>
        </w:rPr>
        <w:t>10am</w:t>
      </w:r>
      <w:proofErr w:type="spellEnd"/>
      <w:r w:rsidRPr="001A6DF2">
        <w:rPr>
          <w:szCs w:val="24"/>
        </w:rPr>
        <w:t xml:space="preserve"> </w:t>
      </w:r>
    </w:p>
    <w:p w14:paraId="22196ADE" w14:textId="77777777" w:rsidR="009B542C" w:rsidRDefault="009B542C" w:rsidP="009B542C">
      <w:pPr>
        <w:pStyle w:val="ListParagraph"/>
        <w:ind w:left="284"/>
        <w:rPr>
          <w:b/>
          <w:bCs/>
          <w:szCs w:val="24"/>
        </w:rPr>
      </w:pPr>
    </w:p>
    <w:p w14:paraId="44257B2C" w14:textId="77777777" w:rsidR="009B542C" w:rsidRPr="003C418E" w:rsidRDefault="009B542C" w:rsidP="009B542C">
      <w:pPr>
        <w:rPr>
          <w:szCs w:val="24"/>
        </w:rPr>
      </w:pPr>
      <w:r w:rsidRPr="003C418E">
        <w:rPr>
          <w:szCs w:val="24"/>
        </w:rPr>
        <w:t>Planned Discussions for Future Meetings</w:t>
      </w:r>
    </w:p>
    <w:p w14:paraId="6CF32D7C" w14:textId="77777777" w:rsidR="009B542C" w:rsidRPr="003C418E" w:rsidRDefault="009B542C" w:rsidP="009B542C">
      <w:pPr>
        <w:pStyle w:val="ListParagraph"/>
        <w:rPr>
          <w:b/>
          <w:bCs/>
          <w:szCs w:val="24"/>
        </w:rPr>
      </w:pPr>
    </w:p>
    <w:p w14:paraId="4824DA78" w14:textId="77777777" w:rsidR="009B542C" w:rsidRPr="006F50AB" w:rsidRDefault="009B542C" w:rsidP="009B542C">
      <w:pPr>
        <w:rPr>
          <w:szCs w:val="24"/>
        </w:rPr>
      </w:pPr>
      <w:r w:rsidRPr="006F50AB">
        <w:rPr>
          <w:szCs w:val="24"/>
        </w:rPr>
        <w:t>Current planned topics</w:t>
      </w:r>
      <w:r>
        <w:rPr>
          <w:szCs w:val="24"/>
        </w:rPr>
        <w:t>:</w:t>
      </w:r>
    </w:p>
    <w:p w14:paraId="48DE0123" w14:textId="77777777" w:rsidR="009B542C" w:rsidRPr="006F50AB" w:rsidRDefault="009B542C" w:rsidP="009B542C">
      <w:pPr>
        <w:tabs>
          <w:tab w:val="left" w:pos="284"/>
        </w:tabs>
        <w:rPr>
          <w:szCs w:val="24"/>
        </w:rPr>
      </w:pPr>
      <w:r w:rsidRPr="006F50AB">
        <w:rPr>
          <w:szCs w:val="24"/>
        </w:rPr>
        <w:t>•</w:t>
      </w:r>
      <w:r w:rsidRPr="006F50AB">
        <w:rPr>
          <w:szCs w:val="24"/>
        </w:rPr>
        <w:tab/>
        <w:t xml:space="preserve">29.2.24 Budget and Forward Look </w:t>
      </w:r>
    </w:p>
    <w:p w14:paraId="07DE89DD" w14:textId="77777777" w:rsidR="009B542C" w:rsidRPr="006F50AB" w:rsidRDefault="009B542C" w:rsidP="009B542C">
      <w:pPr>
        <w:tabs>
          <w:tab w:val="left" w:pos="284"/>
        </w:tabs>
        <w:rPr>
          <w:szCs w:val="24"/>
        </w:rPr>
      </w:pPr>
      <w:r w:rsidRPr="006F50AB">
        <w:rPr>
          <w:szCs w:val="24"/>
        </w:rPr>
        <w:t>•</w:t>
      </w:r>
      <w:r w:rsidRPr="006F50AB">
        <w:rPr>
          <w:szCs w:val="24"/>
        </w:rPr>
        <w:tab/>
        <w:t>19.6.24 Women into Leadership; Gender Representation on Public Boards</w:t>
      </w:r>
    </w:p>
    <w:p w14:paraId="7F5B9735" w14:textId="77777777" w:rsidR="009B542C" w:rsidRPr="006F50AB" w:rsidRDefault="009B542C" w:rsidP="009B542C">
      <w:pPr>
        <w:tabs>
          <w:tab w:val="left" w:pos="284"/>
        </w:tabs>
        <w:rPr>
          <w:szCs w:val="24"/>
        </w:rPr>
      </w:pPr>
      <w:r w:rsidRPr="006F50AB">
        <w:rPr>
          <w:szCs w:val="24"/>
        </w:rPr>
        <w:t>•</w:t>
      </w:r>
      <w:r w:rsidRPr="006F50AB">
        <w:rPr>
          <w:szCs w:val="24"/>
        </w:rPr>
        <w:tab/>
        <w:t>19.9.24 Risk Management Update</w:t>
      </w:r>
    </w:p>
    <w:p w14:paraId="77C4C7BC" w14:textId="77777777" w:rsidR="009B542C" w:rsidRPr="00847E6B" w:rsidRDefault="009B542C" w:rsidP="009B542C">
      <w:pPr>
        <w:tabs>
          <w:tab w:val="left" w:pos="284"/>
        </w:tabs>
        <w:rPr>
          <w:b/>
          <w:bCs/>
          <w:szCs w:val="24"/>
        </w:rPr>
      </w:pPr>
      <w:r w:rsidRPr="00847E6B">
        <w:rPr>
          <w:b/>
          <w:bCs/>
          <w:szCs w:val="24"/>
        </w:rPr>
        <w:tab/>
      </w:r>
    </w:p>
    <w:p w14:paraId="6E66809A" w14:textId="2B86937E" w:rsidR="005176E3" w:rsidRPr="002A4B82" w:rsidRDefault="002A4B82" w:rsidP="002A4B82">
      <w:pPr>
        <w:rPr>
          <w:b/>
          <w:bCs/>
          <w:szCs w:val="24"/>
        </w:rPr>
      </w:pPr>
      <w:r>
        <w:rPr>
          <w:b/>
          <w:bCs/>
          <w:szCs w:val="24"/>
        </w:rPr>
        <w:br w:type="page"/>
      </w:r>
    </w:p>
    <w:p w14:paraId="186B9C0C" w14:textId="77777777" w:rsidR="002A4B82" w:rsidRDefault="002A4B82" w:rsidP="00C124A4">
      <w:pPr>
        <w:rPr>
          <w:b/>
          <w:bCs/>
          <w:szCs w:val="24"/>
        </w:rPr>
        <w:sectPr w:rsidR="002A4B82" w:rsidSect="00675B87">
          <w:footerReference w:type="default" r:id="rId9"/>
          <w:pgSz w:w="11906" w:h="16838" w:code="9"/>
          <w:pgMar w:top="1440" w:right="1440" w:bottom="1440" w:left="1559" w:header="737" w:footer="113" w:gutter="0"/>
          <w:cols w:space="708"/>
          <w:docGrid w:linePitch="360"/>
        </w:sectPr>
      </w:pPr>
    </w:p>
    <w:p w14:paraId="46E6B405" w14:textId="33835D08" w:rsidR="006243FE" w:rsidRDefault="00DA0D21" w:rsidP="00FC02EB">
      <w:r>
        <w:rPr>
          <w:rFonts w:eastAsiaTheme="minorHAnsi" w:cs="Arial"/>
          <w:b/>
        </w:rPr>
        <w:lastRenderedPageBreak/>
        <w:t>Statutory Advisory Group (SAG)</w:t>
      </w:r>
      <w:r w:rsidR="006243FE" w:rsidRPr="00EE7ECF">
        <w:rPr>
          <w:rFonts w:eastAsiaTheme="minorHAnsi" w:cs="Arial"/>
          <w:b/>
        </w:rPr>
        <w:t xml:space="preserve"> Action List</w:t>
      </w:r>
    </w:p>
    <w:p w14:paraId="582685DA" w14:textId="77777777" w:rsidR="00FC02EB" w:rsidRDefault="00FC02EB" w:rsidP="00FC02EB">
      <w:pPr>
        <w:rPr>
          <w:rFonts w:eastAsiaTheme="minorHAnsi"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417"/>
        <w:gridCol w:w="5103"/>
        <w:gridCol w:w="1890"/>
        <w:gridCol w:w="1890"/>
        <w:gridCol w:w="1890"/>
      </w:tblGrid>
      <w:tr w:rsidR="002A4B82" w:rsidRPr="00652F51" w14:paraId="1749E080" w14:textId="77777777" w:rsidTr="00120304">
        <w:trPr>
          <w:cantSplit/>
          <w:trHeight w:val="552"/>
          <w:tblHeader/>
        </w:trPr>
        <w:tc>
          <w:tcPr>
            <w:tcW w:w="141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8E9CFE4" w14:textId="77777777" w:rsidR="00FC02EB" w:rsidRPr="00652F51" w:rsidRDefault="00FC02EB" w:rsidP="00380A17">
            <w:pPr>
              <w:ind w:right="28"/>
              <w:jc w:val="both"/>
              <w:rPr>
                <w:rFonts w:cs="Arial"/>
                <w:b/>
              </w:rPr>
            </w:pPr>
            <w:r>
              <w:rPr>
                <w:rFonts w:cs="Arial"/>
                <w:b/>
              </w:rPr>
              <w:t>Ref</w:t>
            </w: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1CD941EF" w14:textId="77777777" w:rsidR="00FC02EB" w:rsidRPr="00652F51" w:rsidRDefault="00FC02EB" w:rsidP="00380A17">
            <w:pPr>
              <w:ind w:right="28"/>
              <w:jc w:val="center"/>
              <w:rPr>
                <w:rFonts w:cs="Arial"/>
                <w:b/>
              </w:rPr>
            </w:pPr>
            <w:r>
              <w:rPr>
                <w:rFonts w:cs="Arial"/>
                <w:b/>
              </w:rPr>
              <w:t>Meeting</w:t>
            </w:r>
          </w:p>
        </w:tc>
        <w:tc>
          <w:tcPr>
            <w:tcW w:w="510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5C33B13" w14:textId="77777777" w:rsidR="00FC02EB" w:rsidRPr="00652F51" w:rsidRDefault="00FC02EB" w:rsidP="00380A17">
            <w:pPr>
              <w:ind w:right="28"/>
              <w:rPr>
                <w:rFonts w:cs="Arial"/>
                <w:b/>
              </w:rPr>
            </w:pPr>
            <w:r w:rsidRPr="00652F51">
              <w:rPr>
                <w:rFonts w:cs="Arial"/>
                <w:b/>
              </w:rPr>
              <w:t>Action</w:t>
            </w:r>
          </w:p>
        </w:tc>
        <w:tc>
          <w:tcPr>
            <w:tcW w:w="18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DBE2C28" w14:textId="77777777" w:rsidR="00FC02EB" w:rsidRPr="00652F51" w:rsidRDefault="00FC02EB" w:rsidP="00380A17">
            <w:pPr>
              <w:ind w:right="28"/>
              <w:rPr>
                <w:rFonts w:cs="Arial"/>
                <w:b/>
              </w:rPr>
            </w:pPr>
            <w:r w:rsidRPr="00652F51">
              <w:rPr>
                <w:rFonts w:cs="Arial"/>
                <w:b/>
              </w:rPr>
              <w:t>Lead / Staff Member</w:t>
            </w:r>
          </w:p>
        </w:tc>
        <w:tc>
          <w:tcPr>
            <w:tcW w:w="18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3B0D5B8" w14:textId="77777777" w:rsidR="00FC02EB" w:rsidRPr="00652F51" w:rsidRDefault="00FC02EB" w:rsidP="00380A17">
            <w:pPr>
              <w:ind w:right="28"/>
              <w:jc w:val="both"/>
              <w:rPr>
                <w:rFonts w:cs="Arial"/>
                <w:b/>
              </w:rPr>
            </w:pPr>
            <w:r w:rsidRPr="00652F51">
              <w:rPr>
                <w:rFonts w:cs="Arial"/>
                <w:b/>
              </w:rPr>
              <w:t>Target Date</w:t>
            </w:r>
          </w:p>
        </w:tc>
        <w:tc>
          <w:tcPr>
            <w:tcW w:w="18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203CFDA" w14:textId="77777777" w:rsidR="00FC02EB" w:rsidRPr="00652F51" w:rsidRDefault="00FC02EB" w:rsidP="00380A17">
            <w:pPr>
              <w:ind w:right="28"/>
              <w:jc w:val="both"/>
              <w:rPr>
                <w:rFonts w:cs="Arial"/>
                <w:b/>
              </w:rPr>
            </w:pPr>
            <w:r w:rsidRPr="00652F51">
              <w:rPr>
                <w:rFonts w:cs="Arial"/>
                <w:b/>
              </w:rPr>
              <w:t>Status</w:t>
            </w:r>
          </w:p>
        </w:tc>
      </w:tr>
      <w:tr w:rsidR="002A4B82" w:rsidRPr="00652F51" w14:paraId="486C8FC6" w14:textId="77777777" w:rsidTr="00B47245">
        <w:trPr>
          <w:cantSplit/>
          <w:trHeight w:val="552"/>
        </w:trPr>
        <w:tc>
          <w:tcPr>
            <w:tcW w:w="1413" w:type="dxa"/>
            <w:tcBorders>
              <w:left w:val="single" w:sz="4" w:space="0" w:color="auto"/>
              <w:bottom w:val="single" w:sz="4" w:space="0" w:color="auto"/>
              <w:right w:val="single" w:sz="4" w:space="0" w:color="auto"/>
            </w:tcBorders>
            <w:vAlign w:val="center"/>
          </w:tcPr>
          <w:p w14:paraId="08363D2F" w14:textId="36FB8A82" w:rsidR="00FC02EB" w:rsidRPr="00652F51" w:rsidRDefault="007E1489" w:rsidP="00380A17">
            <w:pPr>
              <w:spacing w:before="120" w:after="120"/>
              <w:ind w:right="26"/>
              <w:jc w:val="both"/>
              <w:rPr>
                <w:rFonts w:cs="Arial"/>
              </w:rPr>
            </w:pPr>
            <w:r>
              <w:t>AP5</w:t>
            </w:r>
          </w:p>
        </w:tc>
        <w:tc>
          <w:tcPr>
            <w:tcW w:w="1417" w:type="dxa"/>
            <w:tcBorders>
              <w:left w:val="single" w:sz="4" w:space="0" w:color="auto"/>
              <w:bottom w:val="single" w:sz="4" w:space="0" w:color="auto"/>
              <w:right w:val="single" w:sz="4" w:space="0" w:color="auto"/>
            </w:tcBorders>
            <w:vAlign w:val="center"/>
          </w:tcPr>
          <w:p w14:paraId="23D5EDC5" w14:textId="00146D60" w:rsidR="00FC02EB" w:rsidRPr="00257903" w:rsidRDefault="00D23279" w:rsidP="00380A17">
            <w:pPr>
              <w:spacing w:before="120" w:after="120"/>
              <w:ind w:right="26"/>
              <w:jc w:val="both"/>
              <w:rPr>
                <w:rFonts w:cs="Arial"/>
                <w:color w:val="000000" w:themeColor="text1"/>
              </w:rPr>
            </w:pPr>
            <w:r>
              <w:rPr>
                <w:rFonts w:cs="Arial"/>
                <w:color w:val="000000" w:themeColor="text1"/>
              </w:rPr>
              <w:t>June 22</w:t>
            </w:r>
          </w:p>
        </w:tc>
        <w:tc>
          <w:tcPr>
            <w:tcW w:w="5103" w:type="dxa"/>
            <w:tcBorders>
              <w:top w:val="single" w:sz="4" w:space="0" w:color="auto"/>
              <w:left w:val="single" w:sz="4" w:space="0" w:color="auto"/>
              <w:bottom w:val="single" w:sz="4" w:space="0" w:color="auto"/>
              <w:right w:val="single" w:sz="4" w:space="0" w:color="auto"/>
            </w:tcBorders>
            <w:vAlign w:val="center"/>
          </w:tcPr>
          <w:p w14:paraId="610F7329" w14:textId="0861ED3C" w:rsidR="00FC02EB" w:rsidRPr="00652F51" w:rsidRDefault="003F37F9" w:rsidP="00380A17">
            <w:pPr>
              <w:spacing w:before="120" w:after="120"/>
              <w:ind w:right="26"/>
              <w:jc w:val="both"/>
              <w:rPr>
                <w:rFonts w:cs="Arial"/>
                <w:color w:val="000000" w:themeColor="text1"/>
              </w:rPr>
            </w:pPr>
            <w:r>
              <w:rPr>
                <w:rFonts w:cs="Arial"/>
                <w:szCs w:val="24"/>
                <w:lang w:eastAsia="en-GB"/>
              </w:rPr>
              <w:t>BC to collate information and provide analysis on the scoring of FGS applications.</w:t>
            </w:r>
          </w:p>
        </w:tc>
        <w:tc>
          <w:tcPr>
            <w:tcW w:w="1890" w:type="dxa"/>
            <w:tcBorders>
              <w:top w:val="single" w:sz="4" w:space="0" w:color="auto"/>
              <w:left w:val="single" w:sz="4" w:space="0" w:color="auto"/>
              <w:bottom w:val="single" w:sz="4" w:space="0" w:color="auto"/>
              <w:right w:val="single" w:sz="4" w:space="0" w:color="auto"/>
            </w:tcBorders>
            <w:vAlign w:val="center"/>
          </w:tcPr>
          <w:p w14:paraId="28C1C882" w14:textId="162D7F8E" w:rsidR="00FC02EB" w:rsidRPr="00652F51" w:rsidRDefault="00247445" w:rsidP="00380A17">
            <w:pPr>
              <w:spacing w:before="120" w:after="120"/>
              <w:ind w:right="26"/>
              <w:jc w:val="both"/>
              <w:rPr>
                <w:rFonts w:cs="Arial"/>
              </w:rPr>
            </w:pPr>
            <w:r>
              <w:rPr>
                <w:rFonts w:cs="Arial"/>
              </w:rPr>
              <w:t>BC</w:t>
            </w:r>
          </w:p>
        </w:tc>
        <w:tc>
          <w:tcPr>
            <w:tcW w:w="1890" w:type="dxa"/>
            <w:tcBorders>
              <w:top w:val="single" w:sz="4" w:space="0" w:color="auto"/>
              <w:left w:val="single" w:sz="4" w:space="0" w:color="auto"/>
              <w:bottom w:val="single" w:sz="4" w:space="0" w:color="auto"/>
              <w:right w:val="single" w:sz="4" w:space="0" w:color="auto"/>
            </w:tcBorders>
            <w:vAlign w:val="center"/>
          </w:tcPr>
          <w:p w14:paraId="2D35EA2F" w14:textId="3934B1C9" w:rsidR="00FC02EB" w:rsidRPr="00652F51" w:rsidRDefault="00247445" w:rsidP="00380A17">
            <w:pPr>
              <w:spacing w:before="120" w:after="120"/>
              <w:ind w:right="26"/>
              <w:jc w:val="both"/>
              <w:rPr>
                <w:rFonts w:cs="Arial"/>
              </w:rPr>
            </w:pPr>
            <w:r>
              <w:rPr>
                <w:rFonts w:cs="Arial"/>
              </w:rPr>
              <w:t>June 23</w:t>
            </w:r>
          </w:p>
        </w:tc>
        <w:tc>
          <w:tcPr>
            <w:tcW w:w="1890" w:type="dxa"/>
            <w:tcBorders>
              <w:top w:val="single" w:sz="4" w:space="0" w:color="auto"/>
              <w:left w:val="single" w:sz="4" w:space="0" w:color="auto"/>
              <w:bottom w:val="single" w:sz="4" w:space="0" w:color="auto"/>
              <w:right w:val="single" w:sz="4" w:space="0" w:color="auto"/>
            </w:tcBorders>
            <w:vAlign w:val="center"/>
          </w:tcPr>
          <w:p w14:paraId="0865E771" w14:textId="001EDBAC" w:rsidR="00FC02EB" w:rsidRPr="00652F51" w:rsidRDefault="00247445" w:rsidP="00380A17">
            <w:pPr>
              <w:spacing w:before="120" w:after="120"/>
              <w:ind w:right="26"/>
              <w:rPr>
                <w:rFonts w:cs="Arial"/>
              </w:rPr>
            </w:pPr>
            <w:r>
              <w:rPr>
                <w:rFonts w:cs="Arial"/>
              </w:rPr>
              <w:t>Closed</w:t>
            </w:r>
          </w:p>
        </w:tc>
      </w:tr>
      <w:tr w:rsidR="00120304" w:rsidRPr="00652F51" w14:paraId="6DB9C078" w14:textId="77777777" w:rsidTr="00B47245">
        <w:trPr>
          <w:cantSplit/>
          <w:trHeight w:val="552"/>
        </w:trPr>
        <w:tc>
          <w:tcPr>
            <w:tcW w:w="1413" w:type="dxa"/>
            <w:tcBorders>
              <w:top w:val="single" w:sz="4" w:space="0" w:color="auto"/>
              <w:left w:val="single" w:sz="4" w:space="0" w:color="auto"/>
              <w:right w:val="single" w:sz="4" w:space="0" w:color="auto"/>
            </w:tcBorders>
            <w:vAlign w:val="center"/>
          </w:tcPr>
          <w:p w14:paraId="07D481D7" w14:textId="13D6FEBD" w:rsidR="00120304" w:rsidRPr="00652F51" w:rsidRDefault="00120304" w:rsidP="00120304">
            <w:pPr>
              <w:spacing w:before="120" w:after="120"/>
              <w:ind w:right="26"/>
              <w:jc w:val="both"/>
              <w:rPr>
                <w:rFonts w:cs="Arial"/>
              </w:rPr>
            </w:pPr>
            <w:bookmarkStart w:id="2" w:name="_Hlk152686327"/>
            <w:proofErr w:type="spellStart"/>
            <w:r>
              <w:t>AP11</w:t>
            </w:r>
            <w:proofErr w:type="spellEnd"/>
          </w:p>
        </w:tc>
        <w:tc>
          <w:tcPr>
            <w:tcW w:w="1417" w:type="dxa"/>
            <w:tcBorders>
              <w:top w:val="single" w:sz="4" w:space="0" w:color="auto"/>
              <w:left w:val="single" w:sz="4" w:space="0" w:color="auto"/>
              <w:right w:val="single" w:sz="4" w:space="0" w:color="auto"/>
            </w:tcBorders>
            <w:vAlign w:val="center"/>
          </w:tcPr>
          <w:p w14:paraId="7E85BF96" w14:textId="4B79DFE6" w:rsidR="00120304" w:rsidRPr="00257903" w:rsidRDefault="00120304" w:rsidP="00120304">
            <w:pPr>
              <w:spacing w:before="120" w:after="120"/>
              <w:ind w:right="26"/>
              <w:jc w:val="both"/>
              <w:rPr>
                <w:rFonts w:cs="Arial"/>
                <w:color w:val="000000" w:themeColor="text1"/>
              </w:rPr>
            </w:pPr>
            <w:r>
              <w:rPr>
                <w:rFonts w:cs="Arial"/>
                <w:color w:val="000000" w:themeColor="text1"/>
              </w:rPr>
              <w:t>Sept 22</w:t>
            </w:r>
          </w:p>
        </w:tc>
        <w:tc>
          <w:tcPr>
            <w:tcW w:w="5103" w:type="dxa"/>
            <w:tcBorders>
              <w:top w:val="single" w:sz="4" w:space="0" w:color="auto"/>
              <w:left w:val="single" w:sz="4" w:space="0" w:color="auto"/>
              <w:bottom w:val="single" w:sz="4" w:space="0" w:color="auto"/>
              <w:right w:val="single" w:sz="4" w:space="0" w:color="auto"/>
            </w:tcBorders>
            <w:vAlign w:val="center"/>
          </w:tcPr>
          <w:p w14:paraId="6C13DD51" w14:textId="06FA04F6" w:rsidR="00120304" w:rsidRPr="00652F51" w:rsidRDefault="00120304" w:rsidP="00120304">
            <w:pPr>
              <w:spacing w:before="120" w:after="120"/>
              <w:ind w:right="26"/>
              <w:jc w:val="both"/>
              <w:rPr>
                <w:rFonts w:cs="Arial"/>
                <w:color w:val="000000" w:themeColor="text1"/>
              </w:rPr>
            </w:pPr>
            <w:r>
              <w:t>Policy and Practice to work with MR to develop key questions around themes which have already emerged through prior consultation.</w:t>
            </w:r>
          </w:p>
        </w:tc>
        <w:tc>
          <w:tcPr>
            <w:tcW w:w="1890" w:type="dxa"/>
            <w:tcBorders>
              <w:top w:val="single" w:sz="4" w:space="0" w:color="auto"/>
              <w:left w:val="single" w:sz="4" w:space="0" w:color="auto"/>
              <w:bottom w:val="single" w:sz="4" w:space="0" w:color="auto"/>
              <w:right w:val="single" w:sz="4" w:space="0" w:color="auto"/>
            </w:tcBorders>
            <w:vAlign w:val="center"/>
          </w:tcPr>
          <w:p w14:paraId="511E6822" w14:textId="680F43E1" w:rsidR="00120304" w:rsidRPr="00652F51" w:rsidRDefault="00120304" w:rsidP="00120304">
            <w:pPr>
              <w:spacing w:before="120" w:after="120"/>
              <w:ind w:right="26"/>
              <w:jc w:val="both"/>
              <w:rPr>
                <w:rFonts w:cs="Arial"/>
              </w:rPr>
            </w:pPr>
            <w:r>
              <w:rPr>
                <w:rFonts w:cs="Arial"/>
              </w:rPr>
              <w:t>AH/Marliese Richmond</w:t>
            </w:r>
          </w:p>
        </w:tc>
        <w:tc>
          <w:tcPr>
            <w:tcW w:w="1890" w:type="dxa"/>
            <w:tcBorders>
              <w:top w:val="single" w:sz="4" w:space="0" w:color="auto"/>
              <w:left w:val="single" w:sz="4" w:space="0" w:color="auto"/>
              <w:bottom w:val="single" w:sz="4" w:space="0" w:color="auto"/>
              <w:right w:val="single" w:sz="4" w:space="0" w:color="auto"/>
            </w:tcBorders>
            <w:vAlign w:val="center"/>
          </w:tcPr>
          <w:p w14:paraId="168DB5FF" w14:textId="30FB3E28" w:rsidR="00120304" w:rsidRPr="00652F51" w:rsidRDefault="00120304" w:rsidP="00120304">
            <w:pPr>
              <w:spacing w:before="120" w:after="120"/>
              <w:ind w:right="26"/>
              <w:jc w:val="both"/>
              <w:rPr>
                <w:rFonts w:cs="Arial"/>
              </w:rPr>
            </w:pPr>
            <w:r>
              <w:rPr>
                <w:rFonts w:cs="Arial"/>
              </w:rPr>
              <w:t>Mar 23</w:t>
            </w:r>
          </w:p>
        </w:tc>
        <w:tc>
          <w:tcPr>
            <w:tcW w:w="1890" w:type="dxa"/>
            <w:tcBorders>
              <w:top w:val="single" w:sz="4" w:space="0" w:color="auto"/>
              <w:left w:val="single" w:sz="4" w:space="0" w:color="auto"/>
              <w:bottom w:val="single" w:sz="4" w:space="0" w:color="auto"/>
              <w:right w:val="single" w:sz="4" w:space="0" w:color="auto"/>
            </w:tcBorders>
            <w:vAlign w:val="center"/>
          </w:tcPr>
          <w:p w14:paraId="558BC2B7" w14:textId="747BB448" w:rsidR="00120304" w:rsidRPr="00652F51" w:rsidRDefault="00120304" w:rsidP="00120304">
            <w:pPr>
              <w:spacing w:before="120" w:after="120"/>
              <w:ind w:right="26"/>
              <w:rPr>
                <w:rFonts w:cs="Arial"/>
              </w:rPr>
            </w:pPr>
            <w:r>
              <w:rPr>
                <w:rFonts w:cs="Arial"/>
              </w:rPr>
              <w:t>Closed: feeding into Corp Plan process</w:t>
            </w:r>
          </w:p>
        </w:tc>
      </w:tr>
      <w:tr w:rsidR="00120304" w:rsidRPr="00652F51" w14:paraId="0479E2FB" w14:textId="77777777" w:rsidTr="00B47245">
        <w:trPr>
          <w:cantSplit/>
          <w:trHeight w:val="552"/>
        </w:trPr>
        <w:tc>
          <w:tcPr>
            <w:tcW w:w="1413" w:type="dxa"/>
            <w:tcBorders>
              <w:top w:val="single" w:sz="4" w:space="0" w:color="auto"/>
              <w:left w:val="single" w:sz="4" w:space="0" w:color="auto"/>
              <w:bottom w:val="single" w:sz="4" w:space="0" w:color="auto"/>
              <w:right w:val="single" w:sz="4" w:space="0" w:color="auto"/>
            </w:tcBorders>
            <w:vAlign w:val="center"/>
          </w:tcPr>
          <w:p w14:paraId="68FFBEB9" w14:textId="7582D19E" w:rsidR="00120304" w:rsidRPr="00652F51" w:rsidRDefault="005443AD" w:rsidP="00120304">
            <w:pPr>
              <w:spacing w:before="120" w:after="120"/>
              <w:ind w:right="26"/>
              <w:jc w:val="both"/>
              <w:rPr>
                <w:rFonts w:cs="Arial"/>
              </w:rPr>
            </w:pPr>
            <w:r>
              <w:rPr>
                <w:rFonts w:cs="Arial"/>
              </w:rPr>
              <w:t>AP12</w:t>
            </w:r>
          </w:p>
        </w:tc>
        <w:tc>
          <w:tcPr>
            <w:tcW w:w="1417" w:type="dxa"/>
            <w:tcBorders>
              <w:top w:val="single" w:sz="4" w:space="0" w:color="auto"/>
              <w:left w:val="single" w:sz="4" w:space="0" w:color="auto"/>
              <w:bottom w:val="single" w:sz="4" w:space="0" w:color="auto"/>
              <w:right w:val="single" w:sz="4" w:space="0" w:color="auto"/>
            </w:tcBorders>
            <w:vAlign w:val="center"/>
          </w:tcPr>
          <w:p w14:paraId="3644AC61" w14:textId="118A7CD0" w:rsidR="00120304" w:rsidRPr="00257903" w:rsidRDefault="005443AD" w:rsidP="00120304">
            <w:pPr>
              <w:spacing w:before="120" w:after="120"/>
              <w:ind w:right="26"/>
              <w:jc w:val="both"/>
              <w:rPr>
                <w:rFonts w:cs="Arial"/>
                <w:color w:val="000000" w:themeColor="text1"/>
              </w:rPr>
            </w:pPr>
            <w:r>
              <w:rPr>
                <w:rFonts w:cs="Arial"/>
                <w:color w:val="000000" w:themeColor="text1"/>
              </w:rPr>
              <w:t>Dec 22</w:t>
            </w:r>
          </w:p>
        </w:tc>
        <w:tc>
          <w:tcPr>
            <w:tcW w:w="5103" w:type="dxa"/>
            <w:tcBorders>
              <w:top w:val="single" w:sz="4" w:space="0" w:color="auto"/>
              <w:left w:val="single" w:sz="4" w:space="0" w:color="auto"/>
              <w:bottom w:val="single" w:sz="4" w:space="0" w:color="auto"/>
              <w:right w:val="single" w:sz="4" w:space="0" w:color="auto"/>
            </w:tcBorders>
            <w:vAlign w:val="center"/>
          </w:tcPr>
          <w:p w14:paraId="0395D1AB" w14:textId="2583BB5B" w:rsidR="00120304" w:rsidRPr="00652F51" w:rsidRDefault="00B47067" w:rsidP="00120304">
            <w:pPr>
              <w:spacing w:before="120" w:after="120"/>
              <w:ind w:right="26"/>
              <w:jc w:val="both"/>
              <w:rPr>
                <w:rFonts w:cs="Arial"/>
                <w:color w:val="000000" w:themeColor="text1"/>
              </w:rPr>
            </w:pPr>
            <w:r>
              <w:t xml:space="preserve">MD to look at more detailed feedback in staff survey in respect of caring responsibilities (managers support for </w:t>
            </w:r>
            <w:proofErr w:type="gramStart"/>
            <w:r>
              <w:t>carers)  and</w:t>
            </w:r>
            <w:proofErr w:type="gramEnd"/>
            <w:r>
              <w:t xml:space="preserve"> if possible breakdown by location/cost centre</w:t>
            </w:r>
          </w:p>
        </w:tc>
        <w:tc>
          <w:tcPr>
            <w:tcW w:w="1890" w:type="dxa"/>
            <w:tcBorders>
              <w:top w:val="single" w:sz="4" w:space="0" w:color="auto"/>
              <w:left w:val="single" w:sz="4" w:space="0" w:color="auto"/>
              <w:bottom w:val="single" w:sz="4" w:space="0" w:color="auto"/>
              <w:right w:val="single" w:sz="4" w:space="0" w:color="auto"/>
            </w:tcBorders>
            <w:vAlign w:val="center"/>
          </w:tcPr>
          <w:p w14:paraId="25994B17" w14:textId="2FDB80A7" w:rsidR="00120304" w:rsidRPr="00652F51" w:rsidRDefault="005443AD" w:rsidP="00120304">
            <w:pPr>
              <w:spacing w:before="120" w:after="120"/>
              <w:ind w:right="26"/>
              <w:jc w:val="both"/>
              <w:rPr>
                <w:rFonts w:cs="Arial"/>
              </w:rPr>
            </w:pPr>
            <w:r>
              <w:rPr>
                <w:rFonts w:cs="Arial"/>
              </w:rPr>
              <w:t>MD/JT</w:t>
            </w:r>
          </w:p>
        </w:tc>
        <w:tc>
          <w:tcPr>
            <w:tcW w:w="1890" w:type="dxa"/>
            <w:tcBorders>
              <w:top w:val="single" w:sz="4" w:space="0" w:color="auto"/>
              <w:left w:val="single" w:sz="4" w:space="0" w:color="auto"/>
              <w:bottom w:val="single" w:sz="4" w:space="0" w:color="auto"/>
              <w:right w:val="single" w:sz="4" w:space="0" w:color="auto"/>
            </w:tcBorders>
            <w:vAlign w:val="center"/>
          </w:tcPr>
          <w:p w14:paraId="04E26D27" w14:textId="4D580DA6" w:rsidR="00120304" w:rsidRPr="00652F51" w:rsidRDefault="005443AD" w:rsidP="00120304">
            <w:pPr>
              <w:spacing w:before="120" w:after="120"/>
              <w:ind w:right="26"/>
              <w:jc w:val="both"/>
              <w:rPr>
                <w:rFonts w:cs="Arial"/>
              </w:rPr>
            </w:pPr>
            <w:r>
              <w:rPr>
                <w:rFonts w:cs="Arial"/>
              </w:rPr>
              <w:t>Next SAG</w:t>
            </w:r>
          </w:p>
        </w:tc>
        <w:tc>
          <w:tcPr>
            <w:tcW w:w="1890" w:type="dxa"/>
            <w:tcBorders>
              <w:top w:val="single" w:sz="4" w:space="0" w:color="auto"/>
              <w:left w:val="single" w:sz="4" w:space="0" w:color="auto"/>
              <w:bottom w:val="single" w:sz="4" w:space="0" w:color="auto"/>
              <w:right w:val="single" w:sz="4" w:space="0" w:color="auto"/>
            </w:tcBorders>
            <w:vAlign w:val="center"/>
          </w:tcPr>
          <w:p w14:paraId="7D8222B1" w14:textId="0213EEDD" w:rsidR="00120304" w:rsidRPr="00652F51" w:rsidRDefault="005443AD" w:rsidP="00120304">
            <w:pPr>
              <w:spacing w:before="120" w:after="120"/>
              <w:ind w:right="26"/>
              <w:rPr>
                <w:rFonts w:cs="Arial"/>
              </w:rPr>
            </w:pPr>
            <w:r>
              <w:rPr>
                <w:rFonts w:cs="Arial"/>
              </w:rPr>
              <w:t xml:space="preserve">Closed </w:t>
            </w:r>
          </w:p>
        </w:tc>
      </w:tr>
      <w:tr w:rsidR="00B47067" w:rsidRPr="00652F51" w14:paraId="3352E781" w14:textId="77777777" w:rsidTr="00B47245">
        <w:trPr>
          <w:cantSplit/>
          <w:trHeight w:val="552"/>
        </w:trPr>
        <w:tc>
          <w:tcPr>
            <w:tcW w:w="1413" w:type="dxa"/>
            <w:tcBorders>
              <w:top w:val="single" w:sz="4" w:space="0" w:color="auto"/>
              <w:left w:val="single" w:sz="4" w:space="0" w:color="auto"/>
              <w:bottom w:val="single" w:sz="4" w:space="0" w:color="auto"/>
              <w:right w:val="single" w:sz="4" w:space="0" w:color="auto"/>
            </w:tcBorders>
            <w:vAlign w:val="center"/>
          </w:tcPr>
          <w:p w14:paraId="317BCA01" w14:textId="6D504630" w:rsidR="00B47067" w:rsidRPr="00652F51" w:rsidRDefault="005443AD" w:rsidP="00120304">
            <w:pPr>
              <w:spacing w:before="120" w:after="120"/>
              <w:ind w:right="26"/>
              <w:jc w:val="both"/>
              <w:rPr>
                <w:rFonts w:cs="Arial"/>
              </w:rPr>
            </w:pPr>
            <w:proofErr w:type="spellStart"/>
            <w:r>
              <w:rPr>
                <w:rFonts w:cs="Arial"/>
              </w:rPr>
              <w:t>AP13</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7501437B" w14:textId="36EA9015" w:rsidR="00B47067" w:rsidRPr="00257903" w:rsidRDefault="00827C3F" w:rsidP="00120304">
            <w:pPr>
              <w:spacing w:before="120" w:after="120"/>
              <w:ind w:right="26"/>
              <w:jc w:val="both"/>
              <w:rPr>
                <w:rFonts w:cs="Arial"/>
                <w:color w:val="000000" w:themeColor="text1"/>
              </w:rPr>
            </w:pPr>
            <w:r>
              <w:rPr>
                <w:rFonts w:cs="Arial"/>
                <w:color w:val="000000" w:themeColor="text1"/>
              </w:rPr>
              <w:t>Mar 23</w:t>
            </w:r>
          </w:p>
        </w:tc>
        <w:tc>
          <w:tcPr>
            <w:tcW w:w="5103" w:type="dxa"/>
            <w:tcBorders>
              <w:top w:val="single" w:sz="4" w:space="0" w:color="auto"/>
              <w:left w:val="single" w:sz="4" w:space="0" w:color="auto"/>
              <w:bottom w:val="single" w:sz="4" w:space="0" w:color="auto"/>
              <w:right w:val="single" w:sz="4" w:space="0" w:color="auto"/>
            </w:tcBorders>
            <w:vAlign w:val="center"/>
          </w:tcPr>
          <w:p w14:paraId="4C86AB96" w14:textId="19851CC5" w:rsidR="00B47067" w:rsidRDefault="001E1F8E" w:rsidP="00120304">
            <w:pPr>
              <w:spacing w:before="120" w:after="120"/>
              <w:ind w:right="26"/>
              <w:jc w:val="both"/>
            </w:pPr>
            <w:r>
              <w:t xml:space="preserve">AH, </w:t>
            </w:r>
            <w:proofErr w:type="spellStart"/>
            <w:r>
              <w:t>ZD</w:t>
            </w:r>
            <w:proofErr w:type="spellEnd"/>
            <w:r>
              <w:t>, BC will work with MR to clarify what should be articulated in the corporate plan and produce a draft plan for the end of May.</w:t>
            </w:r>
          </w:p>
        </w:tc>
        <w:tc>
          <w:tcPr>
            <w:tcW w:w="1890" w:type="dxa"/>
            <w:tcBorders>
              <w:top w:val="single" w:sz="4" w:space="0" w:color="auto"/>
              <w:left w:val="single" w:sz="4" w:space="0" w:color="auto"/>
              <w:bottom w:val="single" w:sz="4" w:space="0" w:color="auto"/>
              <w:right w:val="single" w:sz="4" w:space="0" w:color="auto"/>
            </w:tcBorders>
            <w:vAlign w:val="center"/>
          </w:tcPr>
          <w:p w14:paraId="65717487" w14:textId="64FDE18A" w:rsidR="00B47067" w:rsidRPr="00652F51" w:rsidRDefault="00827C3F" w:rsidP="00120304">
            <w:pPr>
              <w:spacing w:before="120" w:after="120"/>
              <w:ind w:right="26"/>
              <w:jc w:val="both"/>
              <w:rPr>
                <w:rFonts w:cs="Arial"/>
              </w:rPr>
            </w:pPr>
            <w:r>
              <w:rPr>
                <w:rFonts w:cs="Arial"/>
              </w:rPr>
              <w:t xml:space="preserve">AH, </w:t>
            </w:r>
            <w:proofErr w:type="spellStart"/>
            <w:r>
              <w:rPr>
                <w:rFonts w:cs="Arial"/>
              </w:rPr>
              <w:t>ZD</w:t>
            </w:r>
            <w:proofErr w:type="spellEnd"/>
            <w:r>
              <w:rPr>
                <w:rFonts w:cs="Arial"/>
              </w:rPr>
              <w:t>, BC and MR</w:t>
            </w:r>
          </w:p>
        </w:tc>
        <w:tc>
          <w:tcPr>
            <w:tcW w:w="1890" w:type="dxa"/>
            <w:tcBorders>
              <w:top w:val="single" w:sz="4" w:space="0" w:color="auto"/>
              <w:left w:val="single" w:sz="4" w:space="0" w:color="auto"/>
              <w:bottom w:val="single" w:sz="4" w:space="0" w:color="auto"/>
              <w:right w:val="single" w:sz="4" w:space="0" w:color="auto"/>
            </w:tcBorders>
            <w:vAlign w:val="center"/>
          </w:tcPr>
          <w:p w14:paraId="4C90537B" w14:textId="4305D972" w:rsidR="00B47067" w:rsidRPr="00652F51" w:rsidRDefault="00827C3F" w:rsidP="00120304">
            <w:pPr>
              <w:spacing w:before="120" w:after="120"/>
              <w:ind w:right="26"/>
              <w:jc w:val="both"/>
              <w:rPr>
                <w:rFonts w:cs="Arial"/>
              </w:rPr>
            </w:pPr>
            <w:r>
              <w:rPr>
                <w:rFonts w:cs="Arial"/>
              </w:rPr>
              <w:t>May 2023</w:t>
            </w:r>
          </w:p>
        </w:tc>
        <w:tc>
          <w:tcPr>
            <w:tcW w:w="1890" w:type="dxa"/>
            <w:tcBorders>
              <w:top w:val="single" w:sz="4" w:space="0" w:color="auto"/>
              <w:left w:val="single" w:sz="4" w:space="0" w:color="auto"/>
              <w:bottom w:val="single" w:sz="4" w:space="0" w:color="auto"/>
              <w:right w:val="single" w:sz="4" w:space="0" w:color="auto"/>
            </w:tcBorders>
            <w:vAlign w:val="center"/>
          </w:tcPr>
          <w:p w14:paraId="57DF79DD" w14:textId="16458E3E" w:rsidR="00B47067" w:rsidRPr="00652F51" w:rsidRDefault="00827C3F" w:rsidP="00120304">
            <w:pPr>
              <w:spacing w:before="120" w:after="120"/>
              <w:ind w:right="26"/>
              <w:rPr>
                <w:rFonts w:cs="Arial"/>
              </w:rPr>
            </w:pPr>
            <w:r>
              <w:rPr>
                <w:rFonts w:cs="Arial"/>
              </w:rPr>
              <w:t xml:space="preserve">Closed </w:t>
            </w:r>
          </w:p>
        </w:tc>
      </w:tr>
      <w:tr w:rsidR="001E1F8E" w:rsidRPr="00652F51" w14:paraId="1FEA0471" w14:textId="77777777" w:rsidTr="00B47245">
        <w:trPr>
          <w:cantSplit/>
          <w:trHeight w:val="552"/>
        </w:trPr>
        <w:tc>
          <w:tcPr>
            <w:tcW w:w="1413" w:type="dxa"/>
            <w:tcBorders>
              <w:top w:val="single" w:sz="4" w:space="0" w:color="auto"/>
              <w:left w:val="single" w:sz="4" w:space="0" w:color="auto"/>
              <w:bottom w:val="single" w:sz="4" w:space="0" w:color="auto"/>
              <w:right w:val="single" w:sz="4" w:space="0" w:color="auto"/>
            </w:tcBorders>
            <w:vAlign w:val="center"/>
          </w:tcPr>
          <w:p w14:paraId="7B651C13" w14:textId="6B2D688F" w:rsidR="001E1F8E" w:rsidRPr="00652F51" w:rsidRDefault="00827C3F" w:rsidP="00120304">
            <w:pPr>
              <w:spacing w:before="120" w:after="120"/>
              <w:ind w:right="26"/>
              <w:jc w:val="both"/>
              <w:rPr>
                <w:rFonts w:cs="Arial"/>
              </w:rPr>
            </w:pPr>
            <w:proofErr w:type="spellStart"/>
            <w:r>
              <w:rPr>
                <w:rFonts w:cs="Arial"/>
              </w:rPr>
              <w:t>AP14</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70F310B7" w14:textId="5A99FC5B" w:rsidR="001E1F8E" w:rsidRPr="00257903" w:rsidRDefault="007E2745" w:rsidP="00120304">
            <w:pPr>
              <w:spacing w:before="120" w:after="120"/>
              <w:ind w:right="26"/>
              <w:jc w:val="both"/>
              <w:rPr>
                <w:rFonts w:cs="Arial"/>
                <w:color w:val="000000" w:themeColor="text1"/>
              </w:rPr>
            </w:pPr>
            <w:r>
              <w:rPr>
                <w:rFonts w:cs="Arial"/>
                <w:color w:val="000000" w:themeColor="text1"/>
              </w:rPr>
              <w:t>Dec 23</w:t>
            </w:r>
          </w:p>
        </w:tc>
        <w:tc>
          <w:tcPr>
            <w:tcW w:w="5103" w:type="dxa"/>
            <w:tcBorders>
              <w:top w:val="single" w:sz="4" w:space="0" w:color="auto"/>
              <w:left w:val="single" w:sz="4" w:space="0" w:color="auto"/>
              <w:bottom w:val="single" w:sz="4" w:space="0" w:color="auto"/>
              <w:right w:val="single" w:sz="4" w:space="0" w:color="auto"/>
            </w:tcBorders>
            <w:vAlign w:val="center"/>
          </w:tcPr>
          <w:p w14:paraId="37D53A96" w14:textId="21A96791" w:rsidR="001E1F8E" w:rsidRPr="005443AD" w:rsidRDefault="005443AD" w:rsidP="005443AD">
            <w:pPr>
              <w:spacing w:after="160" w:line="252" w:lineRule="auto"/>
              <w:jc w:val="both"/>
              <w:rPr>
                <w:b/>
                <w:bCs/>
              </w:rPr>
            </w:pPr>
            <w:r>
              <w:rPr>
                <w:rFonts w:cs="Arial"/>
                <w:szCs w:val="24"/>
                <w:lang w:eastAsia="en-GB"/>
              </w:rPr>
              <w:t xml:space="preserve">Woodland Creation MI – </w:t>
            </w:r>
            <w:proofErr w:type="spellStart"/>
            <w:r>
              <w:rPr>
                <w:rFonts w:cs="Arial"/>
                <w:szCs w:val="24"/>
                <w:lang w:eastAsia="en-GB"/>
              </w:rPr>
              <w:t>JF</w:t>
            </w:r>
            <w:proofErr w:type="spellEnd"/>
            <w:r>
              <w:rPr>
                <w:rFonts w:cs="Arial"/>
                <w:szCs w:val="24"/>
                <w:lang w:eastAsia="en-GB"/>
              </w:rPr>
              <w:t xml:space="preserve">/MA to </w:t>
            </w:r>
            <w:r w:rsidRPr="0043402F">
              <w:rPr>
                <w:rFonts w:cs="Arial"/>
                <w:szCs w:val="24"/>
                <w:lang w:eastAsia="en-GB"/>
              </w:rPr>
              <w:t xml:space="preserve">Develop MI to </w:t>
            </w:r>
            <w:proofErr w:type="gramStart"/>
            <w:r w:rsidRPr="0043402F">
              <w:rPr>
                <w:rFonts w:cs="Arial"/>
                <w:szCs w:val="24"/>
                <w:lang w:eastAsia="en-GB"/>
              </w:rPr>
              <w:t>take into account</w:t>
            </w:r>
            <w:proofErr w:type="gramEnd"/>
            <w:r w:rsidRPr="0043402F">
              <w:rPr>
                <w:rFonts w:cs="Arial"/>
                <w:szCs w:val="24"/>
                <w:lang w:eastAsia="en-GB"/>
              </w:rPr>
              <w:t xml:space="preserve"> feedback from SAG members. Update requested mid 2024 back to SAG.</w:t>
            </w:r>
          </w:p>
        </w:tc>
        <w:tc>
          <w:tcPr>
            <w:tcW w:w="1890" w:type="dxa"/>
            <w:tcBorders>
              <w:top w:val="single" w:sz="4" w:space="0" w:color="auto"/>
              <w:left w:val="single" w:sz="4" w:space="0" w:color="auto"/>
              <w:bottom w:val="single" w:sz="4" w:space="0" w:color="auto"/>
              <w:right w:val="single" w:sz="4" w:space="0" w:color="auto"/>
            </w:tcBorders>
            <w:vAlign w:val="center"/>
          </w:tcPr>
          <w:p w14:paraId="0A355AF2" w14:textId="19A6D292" w:rsidR="001E1F8E" w:rsidRPr="00652F51" w:rsidRDefault="007E2745" w:rsidP="00120304">
            <w:pPr>
              <w:spacing w:before="120" w:after="120"/>
              <w:ind w:right="26"/>
              <w:jc w:val="both"/>
              <w:rPr>
                <w:rFonts w:cs="Arial"/>
              </w:rPr>
            </w:pPr>
            <w:proofErr w:type="spellStart"/>
            <w:r>
              <w:rPr>
                <w:rFonts w:cs="Arial"/>
              </w:rPr>
              <w:t>JF</w:t>
            </w:r>
            <w:proofErr w:type="spellEnd"/>
            <w:r>
              <w:rPr>
                <w:rFonts w:cs="Arial"/>
              </w:rPr>
              <w:t>/MA</w:t>
            </w:r>
          </w:p>
        </w:tc>
        <w:tc>
          <w:tcPr>
            <w:tcW w:w="1890" w:type="dxa"/>
            <w:tcBorders>
              <w:top w:val="single" w:sz="4" w:space="0" w:color="auto"/>
              <w:left w:val="single" w:sz="4" w:space="0" w:color="auto"/>
              <w:bottom w:val="single" w:sz="4" w:space="0" w:color="auto"/>
              <w:right w:val="single" w:sz="4" w:space="0" w:color="auto"/>
            </w:tcBorders>
            <w:vAlign w:val="center"/>
          </w:tcPr>
          <w:p w14:paraId="3BEEB035" w14:textId="6D5CCC15" w:rsidR="001E1F8E" w:rsidRPr="00652F51" w:rsidRDefault="007E2745" w:rsidP="00120304">
            <w:pPr>
              <w:spacing w:before="120" w:after="120"/>
              <w:ind w:right="26"/>
              <w:jc w:val="both"/>
              <w:rPr>
                <w:rFonts w:cs="Arial"/>
              </w:rPr>
            </w:pPr>
            <w:r>
              <w:rPr>
                <w:rFonts w:cs="Arial"/>
              </w:rPr>
              <w:t>Mid 2024</w:t>
            </w:r>
          </w:p>
        </w:tc>
        <w:tc>
          <w:tcPr>
            <w:tcW w:w="1890" w:type="dxa"/>
            <w:tcBorders>
              <w:top w:val="single" w:sz="4" w:space="0" w:color="auto"/>
              <w:left w:val="single" w:sz="4" w:space="0" w:color="auto"/>
              <w:bottom w:val="single" w:sz="4" w:space="0" w:color="auto"/>
              <w:right w:val="single" w:sz="4" w:space="0" w:color="auto"/>
            </w:tcBorders>
            <w:vAlign w:val="center"/>
          </w:tcPr>
          <w:p w14:paraId="4EEAC73B" w14:textId="16934495" w:rsidR="001E1F8E" w:rsidRPr="00652F51" w:rsidRDefault="007E2745" w:rsidP="00120304">
            <w:pPr>
              <w:spacing w:before="120" w:after="120"/>
              <w:ind w:right="26"/>
              <w:rPr>
                <w:rFonts w:cs="Arial"/>
              </w:rPr>
            </w:pPr>
            <w:r>
              <w:rPr>
                <w:rFonts w:cs="Arial"/>
              </w:rPr>
              <w:t xml:space="preserve">Open </w:t>
            </w:r>
          </w:p>
        </w:tc>
      </w:tr>
      <w:tr w:rsidR="007E2745" w:rsidRPr="00652F51" w14:paraId="6A1BC841" w14:textId="77777777" w:rsidTr="00B47245">
        <w:trPr>
          <w:cantSplit/>
          <w:trHeight w:val="552"/>
        </w:trPr>
        <w:tc>
          <w:tcPr>
            <w:tcW w:w="1413" w:type="dxa"/>
            <w:tcBorders>
              <w:top w:val="single" w:sz="4" w:space="0" w:color="auto"/>
              <w:left w:val="single" w:sz="4" w:space="0" w:color="auto"/>
              <w:bottom w:val="single" w:sz="4" w:space="0" w:color="auto"/>
              <w:right w:val="single" w:sz="4" w:space="0" w:color="auto"/>
            </w:tcBorders>
            <w:vAlign w:val="center"/>
          </w:tcPr>
          <w:p w14:paraId="34DF815F" w14:textId="780D9DCE" w:rsidR="007E2745" w:rsidRDefault="007E2745" w:rsidP="00120304">
            <w:pPr>
              <w:spacing w:before="120" w:after="120"/>
              <w:ind w:right="26"/>
              <w:jc w:val="both"/>
              <w:rPr>
                <w:rFonts w:cs="Arial"/>
              </w:rPr>
            </w:pPr>
            <w:r>
              <w:rPr>
                <w:rFonts w:cs="Arial"/>
              </w:rPr>
              <w:t>AP15</w:t>
            </w:r>
          </w:p>
        </w:tc>
        <w:tc>
          <w:tcPr>
            <w:tcW w:w="1417" w:type="dxa"/>
            <w:tcBorders>
              <w:top w:val="single" w:sz="4" w:space="0" w:color="auto"/>
              <w:left w:val="single" w:sz="4" w:space="0" w:color="auto"/>
              <w:bottom w:val="single" w:sz="4" w:space="0" w:color="auto"/>
              <w:right w:val="single" w:sz="4" w:space="0" w:color="auto"/>
            </w:tcBorders>
            <w:vAlign w:val="center"/>
          </w:tcPr>
          <w:p w14:paraId="7D72DEBE" w14:textId="66656D1B" w:rsidR="007E2745" w:rsidRDefault="007E2745" w:rsidP="00120304">
            <w:pPr>
              <w:spacing w:before="120" w:after="120"/>
              <w:ind w:right="26"/>
              <w:jc w:val="both"/>
              <w:rPr>
                <w:rFonts w:cs="Arial"/>
                <w:color w:val="000000" w:themeColor="text1"/>
              </w:rPr>
            </w:pPr>
            <w:r>
              <w:rPr>
                <w:rFonts w:cs="Arial"/>
                <w:color w:val="000000" w:themeColor="text1"/>
              </w:rPr>
              <w:t>Dec 23</w:t>
            </w:r>
          </w:p>
        </w:tc>
        <w:tc>
          <w:tcPr>
            <w:tcW w:w="5103" w:type="dxa"/>
            <w:tcBorders>
              <w:top w:val="single" w:sz="4" w:space="0" w:color="auto"/>
              <w:left w:val="single" w:sz="4" w:space="0" w:color="auto"/>
              <w:bottom w:val="single" w:sz="4" w:space="0" w:color="auto"/>
              <w:right w:val="single" w:sz="4" w:space="0" w:color="auto"/>
            </w:tcBorders>
            <w:vAlign w:val="center"/>
          </w:tcPr>
          <w:p w14:paraId="3AD818EF" w14:textId="7BD7359B" w:rsidR="007E2745" w:rsidRDefault="007948B8" w:rsidP="005443AD">
            <w:pPr>
              <w:spacing w:after="160" w:line="252" w:lineRule="auto"/>
              <w:jc w:val="both"/>
              <w:rPr>
                <w:rFonts w:cs="Arial"/>
                <w:szCs w:val="24"/>
                <w:lang w:eastAsia="en-GB"/>
              </w:rPr>
            </w:pPr>
            <w:r w:rsidRPr="00AD00A9">
              <w:rPr>
                <w:rFonts w:cs="Arial"/>
                <w:szCs w:val="24"/>
                <w:lang w:eastAsia="en-GB"/>
              </w:rPr>
              <w:t>JT/MR to meet with JS to discuss both Corporate Plan and Strategy as well as Risk Management.</w:t>
            </w:r>
          </w:p>
        </w:tc>
        <w:tc>
          <w:tcPr>
            <w:tcW w:w="1890" w:type="dxa"/>
            <w:tcBorders>
              <w:top w:val="single" w:sz="4" w:space="0" w:color="auto"/>
              <w:left w:val="single" w:sz="4" w:space="0" w:color="auto"/>
              <w:bottom w:val="single" w:sz="4" w:space="0" w:color="auto"/>
              <w:right w:val="single" w:sz="4" w:space="0" w:color="auto"/>
            </w:tcBorders>
            <w:vAlign w:val="center"/>
          </w:tcPr>
          <w:p w14:paraId="0F4150AF" w14:textId="51AF1890" w:rsidR="007E2745" w:rsidRDefault="007E2745" w:rsidP="00120304">
            <w:pPr>
              <w:spacing w:before="120" w:after="120"/>
              <w:ind w:right="26"/>
              <w:jc w:val="both"/>
              <w:rPr>
                <w:rFonts w:cs="Arial"/>
              </w:rPr>
            </w:pPr>
            <w:r>
              <w:rPr>
                <w:rFonts w:cs="Arial"/>
              </w:rPr>
              <w:t>JT/MR/JS</w:t>
            </w:r>
          </w:p>
        </w:tc>
        <w:tc>
          <w:tcPr>
            <w:tcW w:w="1890" w:type="dxa"/>
            <w:tcBorders>
              <w:top w:val="single" w:sz="4" w:space="0" w:color="auto"/>
              <w:left w:val="single" w:sz="4" w:space="0" w:color="auto"/>
              <w:bottom w:val="single" w:sz="4" w:space="0" w:color="auto"/>
              <w:right w:val="single" w:sz="4" w:space="0" w:color="auto"/>
            </w:tcBorders>
            <w:vAlign w:val="center"/>
          </w:tcPr>
          <w:p w14:paraId="57C10477" w14:textId="77777777" w:rsidR="007E2745" w:rsidRDefault="007E2745" w:rsidP="00120304">
            <w:pPr>
              <w:spacing w:before="120" w:after="120"/>
              <w:ind w:right="26"/>
              <w:jc w:val="both"/>
              <w:rPr>
                <w:rFonts w:cs="Arial"/>
              </w:rPr>
            </w:pPr>
          </w:p>
        </w:tc>
        <w:tc>
          <w:tcPr>
            <w:tcW w:w="1890" w:type="dxa"/>
            <w:tcBorders>
              <w:top w:val="single" w:sz="4" w:space="0" w:color="auto"/>
              <w:left w:val="single" w:sz="4" w:space="0" w:color="auto"/>
              <w:bottom w:val="single" w:sz="4" w:space="0" w:color="auto"/>
              <w:right w:val="single" w:sz="4" w:space="0" w:color="auto"/>
            </w:tcBorders>
            <w:vAlign w:val="center"/>
          </w:tcPr>
          <w:p w14:paraId="22D54098" w14:textId="2FFC843E" w:rsidR="007E2745" w:rsidRDefault="007E2745" w:rsidP="00120304">
            <w:pPr>
              <w:spacing w:before="120" w:after="120"/>
              <w:ind w:right="26"/>
              <w:rPr>
                <w:rFonts w:cs="Arial"/>
              </w:rPr>
            </w:pPr>
            <w:r>
              <w:rPr>
                <w:rFonts w:cs="Arial"/>
              </w:rPr>
              <w:t>Open</w:t>
            </w:r>
          </w:p>
        </w:tc>
      </w:tr>
      <w:tr w:rsidR="007E2745" w:rsidRPr="00652F51" w14:paraId="1A4376FA" w14:textId="77777777" w:rsidTr="00B47245">
        <w:trPr>
          <w:cantSplit/>
          <w:trHeight w:val="552"/>
        </w:trPr>
        <w:tc>
          <w:tcPr>
            <w:tcW w:w="1413" w:type="dxa"/>
            <w:tcBorders>
              <w:top w:val="single" w:sz="4" w:space="0" w:color="auto"/>
              <w:left w:val="single" w:sz="4" w:space="0" w:color="auto"/>
              <w:bottom w:val="single" w:sz="4" w:space="0" w:color="auto"/>
              <w:right w:val="single" w:sz="4" w:space="0" w:color="auto"/>
            </w:tcBorders>
            <w:vAlign w:val="center"/>
          </w:tcPr>
          <w:p w14:paraId="2B677D58" w14:textId="1164976E" w:rsidR="007E2745" w:rsidRDefault="00887C96" w:rsidP="00120304">
            <w:pPr>
              <w:spacing w:before="120" w:after="120"/>
              <w:ind w:right="26"/>
              <w:jc w:val="both"/>
              <w:rPr>
                <w:rFonts w:cs="Arial"/>
              </w:rPr>
            </w:pPr>
            <w:r>
              <w:rPr>
                <w:rFonts w:cs="Arial"/>
              </w:rPr>
              <w:lastRenderedPageBreak/>
              <w:t>AP16</w:t>
            </w:r>
          </w:p>
        </w:tc>
        <w:tc>
          <w:tcPr>
            <w:tcW w:w="1417" w:type="dxa"/>
            <w:tcBorders>
              <w:top w:val="single" w:sz="4" w:space="0" w:color="auto"/>
              <w:left w:val="single" w:sz="4" w:space="0" w:color="auto"/>
              <w:bottom w:val="single" w:sz="4" w:space="0" w:color="auto"/>
              <w:right w:val="single" w:sz="4" w:space="0" w:color="auto"/>
            </w:tcBorders>
            <w:vAlign w:val="center"/>
          </w:tcPr>
          <w:p w14:paraId="3C407009" w14:textId="7700DC60" w:rsidR="007E2745" w:rsidRDefault="00887C96" w:rsidP="00120304">
            <w:pPr>
              <w:spacing w:before="120" w:after="120"/>
              <w:ind w:right="26"/>
              <w:jc w:val="both"/>
              <w:rPr>
                <w:rFonts w:cs="Arial"/>
                <w:color w:val="000000" w:themeColor="text1"/>
              </w:rPr>
            </w:pPr>
            <w:r>
              <w:rPr>
                <w:rFonts w:cs="Arial"/>
                <w:color w:val="000000" w:themeColor="text1"/>
              </w:rPr>
              <w:t>Dec 23</w:t>
            </w:r>
          </w:p>
        </w:tc>
        <w:tc>
          <w:tcPr>
            <w:tcW w:w="5103" w:type="dxa"/>
            <w:tcBorders>
              <w:top w:val="single" w:sz="4" w:space="0" w:color="auto"/>
              <w:left w:val="single" w:sz="4" w:space="0" w:color="auto"/>
              <w:bottom w:val="single" w:sz="4" w:space="0" w:color="auto"/>
              <w:right w:val="single" w:sz="4" w:space="0" w:color="auto"/>
            </w:tcBorders>
            <w:vAlign w:val="center"/>
          </w:tcPr>
          <w:p w14:paraId="0F16E5A9" w14:textId="1504D537" w:rsidR="007E2745" w:rsidRDefault="00294176" w:rsidP="005443AD">
            <w:pPr>
              <w:spacing w:after="160" w:line="252" w:lineRule="auto"/>
              <w:jc w:val="both"/>
              <w:rPr>
                <w:rFonts w:cs="Arial"/>
                <w:szCs w:val="24"/>
                <w:lang w:eastAsia="en-GB"/>
              </w:rPr>
            </w:pPr>
            <w:r w:rsidRPr="00AD00A9">
              <w:rPr>
                <w:rFonts w:cs="Arial"/>
                <w:szCs w:val="24"/>
                <w:lang w:eastAsia="en-GB"/>
              </w:rPr>
              <w:t>ER/</w:t>
            </w:r>
            <w:proofErr w:type="spellStart"/>
            <w:r w:rsidRPr="00AD00A9">
              <w:rPr>
                <w:rFonts w:cs="Arial"/>
                <w:szCs w:val="24"/>
                <w:lang w:eastAsia="en-GB"/>
              </w:rPr>
              <w:t>HMcK</w:t>
            </w:r>
            <w:proofErr w:type="spellEnd"/>
            <w:r w:rsidRPr="00AD00A9">
              <w:rPr>
                <w:rFonts w:cs="Arial"/>
                <w:szCs w:val="24"/>
                <w:lang w:eastAsia="en-GB"/>
              </w:rPr>
              <w:t xml:space="preserve"> </w:t>
            </w:r>
            <w:r>
              <w:rPr>
                <w:rFonts w:cs="Arial"/>
                <w:szCs w:val="24"/>
                <w:lang w:eastAsia="en-GB"/>
              </w:rPr>
              <w:t xml:space="preserve">to </w:t>
            </w:r>
            <w:r w:rsidRPr="00AD00A9">
              <w:rPr>
                <w:rFonts w:cs="Arial"/>
                <w:szCs w:val="24"/>
                <w:lang w:eastAsia="en-GB"/>
              </w:rPr>
              <w:t xml:space="preserve">present </w:t>
            </w:r>
            <w:r>
              <w:rPr>
                <w:rFonts w:cs="Arial"/>
                <w:szCs w:val="24"/>
                <w:lang w:eastAsia="en-GB"/>
              </w:rPr>
              <w:t xml:space="preserve">a </w:t>
            </w:r>
            <w:r w:rsidRPr="00AD00A9">
              <w:rPr>
                <w:rFonts w:cs="Arial"/>
                <w:szCs w:val="24"/>
                <w:lang w:eastAsia="en-GB"/>
              </w:rPr>
              <w:t>paper on Women into Leadership to SET. MR/JT to ensure actions on both Women into Leadership and Values/Behaviours reflected in Corporate Plan and Strategy.</w:t>
            </w:r>
          </w:p>
        </w:tc>
        <w:tc>
          <w:tcPr>
            <w:tcW w:w="1890" w:type="dxa"/>
            <w:tcBorders>
              <w:top w:val="single" w:sz="4" w:space="0" w:color="auto"/>
              <w:left w:val="single" w:sz="4" w:space="0" w:color="auto"/>
              <w:bottom w:val="single" w:sz="4" w:space="0" w:color="auto"/>
              <w:right w:val="single" w:sz="4" w:space="0" w:color="auto"/>
            </w:tcBorders>
            <w:vAlign w:val="center"/>
          </w:tcPr>
          <w:p w14:paraId="7C753671" w14:textId="39C5E945" w:rsidR="007E2745" w:rsidRDefault="000301AD" w:rsidP="00120304">
            <w:pPr>
              <w:spacing w:before="120" w:after="120"/>
              <w:ind w:right="26"/>
              <w:jc w:val="both"/>
              <w:rPr>
                <w:rFonts w:cs="Arial"/>
              </w:rPr>
            </w:pPr>
            <w:r>
              <w:rPr>
                <w:rFonts w:cs="Arial"/>
              </w:rPr>
              <w:t>MR/JT</w:t>
            </w:r>
          </w:p>
        </w:tc>
        <w:tc>
          <w:tcPr>
            <w:tcW w:w="1890" w:type="dxa"/>
            <w:tcBorders>
              <w:top w:val="single" w:sz="4" w:space="0" w:color="auto"/>
              <w:left w:val="single" w:sz="4" w:space="0" w:color="auto"/>
              <w:bottom w:val="single" w:sz="4" w:space="0" w:color="auto"/>
              <w:right w:val="single" w:sz="4" w:space="0" w:color="auto"/>
            </w:tcBorders>
            <w:vAlign w:val="center"/>
          </w:tcPr>
          <w:p w14:paraId="37B69A24" w14:textId="77777777" w:rsidR="007E2745" w:rsidRDefault="007E2745" w:rsidP="00120304">
            <w:pPr>
              <w:spacing w:before="120" w:after="120"/>
              <w:ind w:right="26"/>
              <w:jc w:val="both"/>
              <w:rPr>
                <w:rFonts w:cs="Arial"/>
              </w:rPr>
            </w:pPr>
          </w:p>
        </w:tc>
        <w:tc>
          <w:tcPr>
            <w:tcW w:w="1890" w:type="dxa"/>
            <w:tcBorders>
              <w:top w:val="single" w:sz="4" w:space="0" w:color="auto"/>
              <w:left w:val="single" w:sz="4" w:space="0" w:color="auto"/>
              <w:bottom w:val="single" w:sz="4" w:space="0" w:color="auto"/>
              <w:right w:val="single" w:sz="4" w:space="0" w:color="auto"/>
            </w:tcBorders>
            <w:vAlign w:val="center"/>
          </w:tcPr>
          <w:p w14:paraId="7344321D" w14:textId="1EE60D42" w:rsidR="007E2745" w:rsidRDefault="00B43318" w:rsidP="00120304">
            <w:pPr>
              <w:spacing w:before="120" w:after="120"/>
              <w:ind w:right="26"/>
              <w:rPr>
                <w:rFonts w:cs="Arial"/>
              </w:rPr>
            </w:pPr>
            <w:r>
              <w:rPr>
                <w:rFonts w:cs="Arial"/>
              </w:rPr>
              <w:t>Open</w:t>
            </w:r>
          </w:p>
        </w:tc>
      </w:tr>
      <w:tr w:rsidR="00412609" w:rsidRPr="00652F51" w14:paraId="43D7EC67" w14:textId="77777777" w:rsidTr="00B47245">
        <w:trPr>
          <w:cantSplit/>
          <w:trHeight w:val="552"/>
        </w:trPr>
        <w:tc>
          <w:tcPr>
            <w:tcW w:w="1413" w:type="dxa"/>
            <w:tcBorders>
              <w:top w:val="single" w:sz="4" w:space="0" w:color="auto"/>
              <w:left w:val="single" w:sz="4" w:space="0" w:color="auto"/>
              <w:bottom w:val="single" w:sz="4" w:space="0" w:color="auto"/>
              <w:right w:val="single" w:sz="4" w:space="0" w:color="auto"/>
            </w:tcBorders>
            <w:vAlign w:val="center"/>
          </w:tcPr>
          <w:p w14:paraId="6CA94A61" w14:textId="50D1B878" w:rsidR="00412609" w:rsidRDefault="00412609" w:rsidP="00412609">
            <w:pPr>
              <w:spacing w:before="120" w:after="120"/>
              <w:ind w:right="26"/>
              <w:jc w:val="both"/>
              <w:rPr>
                <w:rFonts w:cs="Arial"/>
              </w:rPr>
            </w:pPr>
            <w:proofErr w:type="spellStart"/>
            <w:r>
              <w:rPr>
                <w:rFonts w:cs="Arial"/>
              </w:rPr>
              <w:t>AP17</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3597582F" w14:textId="20DC7F4E" w:rsidR="00412609" w:rsidRDefault="00412609" w:rsidP="00412609">
            <w:pPr>
              <w:spacing w:before="120" w:after="120"/>
              <w:ind w:right="26"/>
              <w:jc w:val="both"/>
              <w:rPr>
                <w:rFonts w:cs="Arial"/>
                <w:color w:val="000000" w:themeColor="text1"/>
              </w:rPr>
            </w:pPr>
            <w:r>
              <w:rPr>
                <w:rFonts w:cs="Arial"/>
                <w:color w:val="000000" w:themeColor="text1"/>
              </w:rPr>
              <w:t>Dec 23</w:t>
            </w:r>
          </w:p>
        </w:tc>
        <w:tc>
          <w:tcPr>
            <w:tcW w:w="5103" w:type="dxa"/>
            <w:tcBorders>
              <w:top w:val="single" w:sz="4" w:space="0" w:color="auto"/>
              <w:left w:val="single" w:sz="4" w:space="0" w:color="auto"/>
              <w:bottom w:val="single" w:sz="4" w:space="0" w:color="auto"/>
              <w:right w:val="single" w:sz="4" w:space="0" w:color="auto"/>
            </w:tcBorders>
            <w:vAlign w:val="center"/>
          </w:tcPr>
          <w:p w14:paraId="0A1EE11D" w14:textId="1045C399" w:rsidR="00412609" w:rsidRDefault="00412609" w:rsidP="00412609">
            <w:pPr>
              <w:spacing w:after="160" w:line="252" w:lineRule="auto"/>
              <w:jc w:val="both"/>
              <w:rPr>
                <w:rFonts w:cs="Arial"/>
                <w:szCs w:val="24"/>
                <w:lang w:eastAsia="en-GB"/>
              </w:rPr>
            </w:pPr>
            <w:r>
              <w:rPr>
                <w:rFonts w:cs="Arial"/>
                <w:szCs w:val="24"/>
                <w:lang w:eastAsia="en-GB"/>
              </w:rPr>
              <w:t xml:space="preserve">Corporate Plan and Strategy - </w:t>
            </w:r>
            <w:r w:rsidRPr="001B7C7A">
              <w:rPr>
                <w:rFonts w:cs="Arial"/>
                <w:szCs w:val="24"/>
                <w:lang w:eastAsia="en-GB"/>
              </w:rPr>
              <w:t xml:space="preserve">rewording of Purpose to remove repeat of ‘effective’ in future iterations of Purpose. </w:t>
            </w:r>
          </w:p>
        </w:tc>
        <w:tc>
          <w:tcPr>
            <w:tcW w:w="1890" w:type="dxa"/>
            <w:tcBorders>
              <w:top w:val="single" w:sz="4" w:space="0" w:color="auto"/>
              <w:left w:val="single" w:sz="4" w:space="0" w:color="auto"/>
              <w:bottom w:val="single" w:sz="4" w:space="0" w:color="auto"/>
              <w:right w:val="single" w:sz="4" w:space="0" w:color="auto"/>
            </w:tcBorders>
            <w:vAlign w:val="center"/>
          </w:tcPr>
          <w:p w14:paraId="5DAEC770" w14:textId="5362A1CE" w:rsidR="00412609" w:rsidRDefault="000301AD" w:rsidP="00412609">
            <w:pPr>
              <w:spacing w:before="120" w:after="120"/>
              <w:ind w:right="26"/>
              <w:jc w:val="both"/>
              <w:rPr>
                <w:rFonts w:cs="Arial"/>
              </w:rPr>
            </w:pPr>
            <w:r>
              <w:rPr>
                <w:rFonts w:cs="Arial"/>
              </w:rPr>
              <w:t>MR/JT</w:t>
            </w:r>
          </w:p>
        </w:tc>
        <w:tc>
          <w:tcPr>
            <w:tcW w:w="1890" w:type="dxa"/>
            <w:tcBorders>
              <w:top w:val="single" w:sz="4" w:space="0" w:color="auto"/>
              <w:left w:val="single" w:sz="4" w:space="0" w:color="auto"/>
              <w:bottom w:val="single" w:sz="4" w:space="0" w:color="auto"/>
              <w:right w:val="single" w:sz="4" w:space="0" w:color="auto"/>
            </w:tcBorders>
            <w:vAlign w:val="center"/>
          </w:tcPr>
          <w:p w14:paraId="1525EC7B" w14:textId="77777777" w:rsidR="00412609" w:rsidRDefault="00412609" w:rsidP="00412609">
            <w:pPr>
              <w:spacing w:before="120" w:after="120"/>
              <w:ind w:right="26"/>
              <w:jc w:val="both"/>
              <w:rPr>
                <w:rFonts w:cs="Arial"/>
              </w:rPr>
            </w:pPr>
          </w:p>
        </w:tc>
        <w:tc>
          <w:tcPr>
            <w:tcW w:w="1890" w:type="dxa"/>
            <w:tcBorders>
              <w:top w:val="single" w:sz="4" w:space="0" w:color="auto"/>
              <w:left w:val="single" w:sz="4" w:space="0" w:color="auto"/>
              <w:bottom w:val="single" w:sz="4" w:space="0" w:color="auto"/>
              <w:right w:val="single" w:sz="4" w:space="0" w:color="auto"/>
            </w:tcBorders>
            <w:vAlign w:val="center"/>
          </w:tcPr>
          <w:p w14:paraId="6AEDE786" w14:textId="31E51452" w:rsidR="00412609" w:rsidRDefault="00B43318" w:rsidP="00412609">
            <w:pPr>
              <w:spacing w:before="120" w:after="120"/>
              <w:ind w:right="26"/>
              <w:rPr>
                <w:rFonts w:cs="Arial"/>
              </w:rPr>
            </w:pPr>
            <w:r>
              <w:rPr>
                <w:rFonts w:cs="Arial"/>
              </w:rPr>
              <w:t>Open</w:t>
            </w:r>
          </w:p>
        </w:tc>
      </w:tr>
      <w:tr w:rsidR="00412609" w:rsidRPr="00652F51" w14:paraId="07EDFA6B" w14:textId="77777777" w:rsidTr="00B47245">
        <w:trPr>
          <w:cantSplit/>
          <w:trHeight w:val="552"/>
        </w:trPr>
        <w:tc>
          <w:tcPr>
            <w:tcW w:w="1413" w:type="dxa"/>
            <w:tcBorders>
              <w:top w:val="single" w:sz="4" w:space="0" w:color="auto"/>
              <w:left w:val="single" w:sz="4" w:space="0" w:color="auto"/>
              <w:bottom w:val="single" w:sz="4" w:space="0" w:color="auto"/>
              <w:right w:val="single" w:sz="4" w:space="0" w:color="auto"/>
            </w:tcBorders>
            <w:vAlign w:val="center"/>
          </w:tcPr>
          <w:p w14:paraId="230237AF" w14:textId="6DAEBE6A" w:rsidR="00412609" w:rsidRDefault="00412609" w:rsidP="00412609">
            <w:pPr>
              <w:spacing w:before="120" w:after="120"/>
              <w:ind w:right="26"/>
              <w:jc w:val="both"/>
              <w:rPr>
                <w:rFonts w:cs="Arial"/>
              </w:rPr>
            </w:pPr>
            <w:proofErr w:type="spellStart"/>
            <w:r>
              <w:rPr>
                <w:rFonts w:cs="Arial"/>
              </w:rPr>
              <w:t>AP18</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271EF491" w14:textId="7FD949C3" w:rsidR="00412609" w:rsidRDefault="00412609" w:rsidP="00412609">
            <w:pPr>
              <w:spacing w:before="120" w:after="120"/>
              <w:ind w:right="26"/>
              <w:jc w:val="both"/>
              <w:rPr>
                <w:rFonts w:cs="Arial"/>
                <w:color w:val="000000" w:themeColor="text1"/>
              </w:rPr>
            </w:pPr>
            <w:r>
              <w:rPr>
                <w:rFonts w:cs="Arial"/>
                <w:color w:val="000000" w:themeColor="text1"/>
              </w:rPr>
              <w:t>Dec 23</w:t>
            </w:r>
          </w:p>
        </w:tc>
        <w:tc>
          <w:tcPr>
            <w:tcW w:w="5103" w:type="dxa"/>
            <w:tcBorders>
              <w:top w:val="single" w:sz="4" w:space="0" w:color="auto"/>
              <w:left w:val="single" w:sz="4" w:space="0" w:color="auto"/>
              <w:bottom w:val="single" w:sz="4" w:space="0" w:color="auto"/>
              <w:right w:val="single" w:sz="4" w:space="0" w:color="auto"/>
            </w:tcBorders>
            <w:vAlign w:val="center"/>
          </w:tcPr>
          <w:p w14:paraId="699916CB" w14:textId="358E5EA9" w:rsidR="00412609" w:rsidRDefault="0070750B" w:rsidP="00412609">
            <w:pPr>
              <w:spacing w:after="160" w:line="252" w:lineRule="auto"/>
              <w:jc w:val="both"/>
              <w:rPr>
                <w:rFonts w:cs="Arial"/>
                <w:szCs w:val="24"/>
                <w:lang w:eastAsia="en-GB"/>
              </w:rPr>
            </w:pPr>
            <w:r w:rsidRPr="002F4258">
              <w:rPr>
                <w:rFonts w:cs="Arial"/>
                <w:szCs w:val="24"/>
                <w:lang w:eastAsia="en-GB"/>
              </w:rPr>
              <w:t>Schedule discussion of Public Sector Reform at future SAG</w:t>
            </w:r>
            <w:r>
              <w:rPr>
                <w:rFonts w:cs="Arial"/>
                <w:i/>
                <w:iCs/>
                <w:szCs w:val="24"/>
                <w:lang w:eastAsia="en-GB"/>
              </w:rPr>
              <w:t>.</w:t>
            </w:r>
          </w:p>
        </w:tc>
        <w:tc>
          <w:tcPr>
            <w:tcW w:w="1890" w:type="dxa"/>
            <w:tcBorders>
              <w:top w:val="single" w:sz="4" w:space="0" w:color="auto"/>
              <w:left w:val="single" w:sz="4" w:space="0" w:color="auto"/>
              <w:bottom w:val="single" w:sz="4" w:space="0" w:color="auto"/>
              <w:right w:val="single" w:sz="4" w:space="0" w:color="auto"/>
            </w:tcBorders>
            <w:vAlign w:val="center"/>
          </w:tcPr>
          <w:p w14:paraId="310C6BD3" w14:textId="492A7C82" w:rsidR="00412609" w:rsidRDefault="000301AD" w:rsidP="00412609">
            <w:pPr>
              <w:spacing w:before="120" w:after="120"/>
              <w:ind w:right="26"/>
              <w:jc w:val="both"/>
              <w:rPr>
                <w:rFonts w:cs="Arial"/>
              </w:rPr>
            </w:pPr>
            <w:r>
              <w:rPr>
                <w:rFonts w:cs="Arial"/>
              </w:rPr>
              <w:t>MR/JT</w:t>
            </w:r>
          </w:p>
        </w:tc>
        <w:tc>
          <w:tcPr>
            <w:tcW w:w="1890" w:type="dxa"/>
            <w:tcBorders>
              <w:top w:val="single" w:sz="4" w:space="0" w:color="auto"/>
              <w:left w:val="single" w:sz="4" w:space="0" w:color="auto"/>
              <w:bottom w:val="single" w:sz="4" w:space="0" w:color="auto"/>
              <w:right w:val="single" w:sz="4" w:space="0" w:color="auto"/>
            </w:tcBorders>
            <w:vAlign w:val="center"/>
          </w:tcPr>
          <w:p w14:paraId="44913DB7" w14:textId="06223D59" w:rsidR="00412609" w:rsidRDefault="00B43318" w:rsidP="00412609">
            <w:pPr>
              <w:spacing w:before="120" w:after="120"/>
              <w:ind w:right="26"/>
              <w:jc w:val="both"/>
              <w:rPr>
                <w:rFonts w:cs="Arial"/>
              </w:rPr>
            </w:pPr>
            <w:r>
              <w:rPr>
                <w:rFonts w:cs="Arial"/>
              </w:rPr>
              <w:t>Future SAG</w:t>
            </w:r>
          </w:p>
        </w:tc>
        <w:tc>
          <w:tcPr>
            <w:tcW w:w="1890" w:type="dxa"/>
            <w:tcBorders>
              <w:top w:val="single" w:sz="4" w:space="0" w:color="auto"/>
              <w:left w:val="single" w:sz="4" w:space="0" w:color="auto"/>
              <w:bottom w:val="single" w:sz="4" w:space="0" w:color="auto"/>
              <w:right w:val="single" w:sz="4" w:space="0" w:color="auto"/>
            </w:tcBorders>
            <w:vAlign w:val="center"/>
          </w:tcPr>
          <w:p w14:paraId="12F97AF0" w14:textId="55724934" w:rsidR="00412609" w:rsidRDefault="00B43318" w:rsidP="00412609">
            <w:pPr>
              <w:spacing w:before="120" w:after="120"/>
              <w:ind w:right="26"/>
              <w:rPr>
                <w:rFonts w:cs="Arial"/>
              </w:rPr>
            </w:pPr>
            <w:r>
              <w:rPr>
                <w:rFonts w:cs="Arial"/>
              </w:rPr>
              <w:t xml:space="preserve">Open </w:t>
            </w:r>
          </w:p>
        </w:tc>
      </w:tr>
      <w:tr w:rsidR="00B43318" w:rsidRPr="00652F51" w14:paraId="145EA8A3" w14:textId="77777777" w:rsidTr="00B47245">
        <w:trPr>
          <w:cantSplit/>
          <w:trHeight w:val="552"/>
        </w:trPr>
        <w:tc>
          <w:tcPr>
            <w:tcW w:w="1413" w:type="dxa"/>
            <w:tcBorders>
              <w:top w:val="single" w:sz="4" w:space="0" w:color="auto"/>
              <w:left w:val="single" w:sz="4" w:space="0" w:color="auto"/>
              <w:bottom w:val="single" w:sz="4" w:space="0" w:color="auto"/>
              <w:right w:val="single" w:sz="4" w:space="0" w:color="auto"/>
            </w:tcBorders>
            <w:vAlign w:val="center"/>
          </w:tcPr>
          <w:p w14:paraId="7C846B7A" w14:textId="5BE1FD9B" w:rsidR="00B43318" w:rsidRDefault="00BC4986" w:rsidP="00412609">
            <w:pPr>
              <w:spacing w:before="120" w:after="120"/>
              <w:ind w:right="26"/>
              <w:jc w:val="both"/>
              <w:rPr>
                <w:rFonts w:cs="Arial"/>
              </w:rPr>
            </w:pPr>
            <w:proofErr w:type="spellStart"/>
            <w:r>
              <w:rPr>
                <w:rFonts w:cs="Arial"/>
              </w:rPr>
              <w:t>AP19</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7F1C21D3" w14:textId="1185B2E8" w:rsidR="00B43318" w:rsidRDefault="00BC4986" w:rsidP="00412609">
            <w:pPr>
              <w:spacing w:before="120" w:after="120"/>
              <w:ind w:right="26"/>
              <w:jc w:val="both"/>
              <w:rPr>
                <w:rFonts w:cs="Arial"/>
                <w:color w:val="000000" w:themeColor="text1"/>
              </w:rPr>
            </w:pPr>
            <w:r>
              <w:rPr>
                <w:rFonts w:cs="Arial"/>
                <w:color w:val="000000" w:themeColor="text1"/>
              </w:rPr>
              <w:t>Dec 23</w:t>
            </w:r>
          </w:p>
        </w:tc>
        <w:tc>
          <w:tcPr>
            <w:tcW w:w="5103" w:type="dxa"/>
            <w:tcBorders>
              <w:top w:val="single" w:sz="4" w:space="0" w:color="auto"/>
              <w:left w:val="single" w:sz="4" w:space="0" w:color="auto"/>
              <w:bottom w:val="single" w:sz="4" w:space="0" w:color="auto"/>
              <w:right w:val="single" w:sz="4" w:space="0" w:color="auto"/>
            </w:tcBorders>
            <w:vAlign w:val="center"/>
          </w:tcPr>
          <w:p w14:paraId="754A9B41" w14:textId="0381B8D6" w:rsidR="00B43318" w:rsidRPr="002F4258" w:rsidRDefault="00BC4986" w:rsidP="00412609">
            <w:pPr>
              <w:spacing w:after="160" w:line="252" w:lineRule="auto"/>
              <w:jc w:val="both"/>
              <w:rPr>
                <w:rFonts w:cs="Arial"/>
                <w:szCs w:val="24"/>
                <w:lang w:eastAsia="en-GB"/>
              </w:rPr>
            </w:pPr>
            <w:r w:rsidRPr="004E590A">
              <w:rPr>
                <w:rStyle w:val="ui-provider"/>
                <w:rFonts w:cs="Arial"/>
                <w:szCs w:val="24"/>
                <w:lang w:eastAsia="en-GB"/>
              </w:rPr>
              <w:t xml:space="preserve">Management of the bark beetle (Ips </w:t>
            </w:r>
            <w:proofErr w:type="spellStart"/>
            <w:r w:rsidRPr="004E590A">
              <w:rPr>
                <w:rStyle w:val="ui-provider"/>
                <w:rFonts w:cs="Arial"/>
                <w:szCs w:val="24"/>
                <w:lang w:eastAsia="en-GB"/>
              </w:rPr>
              <w:t>Typographus</w:t>
            </w:r>
            <w:proofErr w:type="spellEnd"/>
            <w:r w:rsidRPr="004E590A">
              <w:rPr>
                <w:rStyle w:val="ui-provider"/>
                <w:rFonts w:cs="Arial"/>
                <w:szCs w:val="24"/>
                <w:lang w:eastAsia="en-GB"/>
              </w:rPr>
              <w:t xml:space="preserve">) - AH/Head of Tree Health to </w:t>
            </w:r>
            <w:proofErr w:type="gramStart"/>
            <w:r w:rsidRPr="004E590A">
              <w:rPr>
                <w:rStyle w:val="ui-provider"/>
                <w:rFonts w:cs="Arial"/>
                <w:szCs w:val="24"/>
                <w:lang w:eastAsia="en-GB"/>
              </w:rPr>
              <w:t>take into account</w:t>
            </w:r>
            <w:proofErr w:type="gramEnd"/>
            <w:r w:rsidRPr="004E590A">
              <w:rPr>
                <w:rStyle w:val="ui-provider"/>
                <w:rFonts w:cs="Arial"/>
                <w:szCs w:val="24"/>
                <w:lang w:eastAsia="en-GB"/>
              </w:rPr>
              <w:t xml:space="preserve"> feedback from discussions with SAG members</w:t>
            </w:r>
          </w:p>
        </w:tc>
        <w:tc>
          <w:tcPr>
            <w:tcW w:w="1890" w:type="dxa"/>
            <w:tcBorders>
              <w:top w:val="single" w:sz="4" w:space="0" w:color="auto"/>
              <w:left w:val="single" w:sz="4" w:space="0" w:color="auto"/>
              <w:bottom w:val="single" w:sz="4" w:space="0" w:color="auto"/>
              <w:right w:val="single" w:sz="4" w:space="0" w:color="auto"/>
            </w:tcBorders>
            <w:vAlign w:val="center"/>
          </w:tcPr>
          <w:p w14:paraId="4A32F357" w14:textId="4193840A" w:rsidR="00B43318" w:rsidRDefault="00BC4986" w:rsidP="00BC4986">
            <w:pPr>
              <w:spacing w:before="120" w:after="120"/>
              <w:ind w:right="26"/>
              <w:rPr>
                <w:rFonts w:cs="Arial"/>
              </w:rPr>
            </w:pPr>
            <w:r>
              <w:rPr>
                <w:rFonts w:cs="Arial"/>
              </w:rPr>
              <w:t xml:space="preserve">AH/Head of Tree Health </w:t>
            </w:r>
          </w:p>
        </w:tc>
        <w:tc>
          <w:tcPr>
            <w:tcW w:w="1890" w:type="dxa"/>
            <w:tcBorders>
              <w:top w:val="single" w:sz="4" w:space="0" w:color="auto"/>
              <w:left w:val="single" w:sz="4" w:space="0" w:color="auto"/>
              <w:bottom w:val="single" w:sz="4" w:space="0" w:color="auto"/>
              <w:right w:val="single" w:sz="4" w:space="0" w:color="auto"/>
            </w:tcBorders>
            <w:vAlign w:val="center"/>
          </w:tcPr>
          <w:p w14:paraId="1FAE2BA5" w14:textId="77777777" w:rsidR="00B43318" w:rsidRDefault="00B43318" w:rsidP="00412609">
            <w:pPr>
              <w:spacing w:before="120" w:after="120"/>
              <w:ind w:right="26"/>
              <w:jc w:val="both"/>
              <w:rPr>
                <w:rFonts w:cs="Arial"/>
              </w:rPr>
            </w:pPr>
          </w:p>
        </w:tc>
        <w:tc>
          <w:tcPr>
            <w:tcW w:w="1890" w:type="dxa"/>
            <w:tcBorders>
              <w:top w:val="single" w:sz="4" w:space="0" w:color="auto"/>
              <w:left w:val="single" w:sz="4" w:space="0" w:color="auto"/>
              <w:bottom w:val="single" w:sz="4" w:space="0" w:color="auto"/>
              <w:right w:val="single" w:sz="4" w:space="0" w:color="auto"/>
            </w:tcBorders>
            <w:vAlign w:val="center"/>
          </w:tcPr>
          <w:p w14:paraId="77CD2703" w14:textId="279ECE20" w:rsidR="00B43318" w:rsidRDefault="000A5139" w:rsidP="00412609">
            <w:pPr>
              <w:spacing w:before="120" w:after="120"/>
              <w:ind w:right="26"/>
              <w:rPr>
                <w:rFonts w:cs="Arial"/>
              </w:rPr>
            </w:pPr>
            <w:r>
              <w:rPr>
                <w:rFonts w:cs="Arial"/>
              </w:rPr>
              <w:t>Open</w:t>
            </w:r>
          </w:p>
        </w:tc>
      </w:tr>
      <w:tr w:rsidR="00B47245" w:rsidRPr="00652F51" w14:paraId="291BCCEA" w14:textId="77777777" w:rsidTr="00B47245">
        <w:trPr>
          <w:cantSplit/>
          <w:trHeight w:val="552"/>
        </w:trPr>
        <w:tc>
          <w:tcPr>
            <w:tcW w:w="1413" w:type="dxa"/>
            <w:tcBorders>
              <w:top w:val="single" w:sz="4" w:space="0" w:color="auto"/>
              <w:left w:val="single" w:sz="4" w:space="0" w:color="auto"/>
              <w:right w:val="single" w:sz="4" w:space="0" w:color="auto"/>
            </w:tcBorders>
            <w:vAlign w:val="center"/>
          </w:tcPr>
          <w:p w14:paraId="55BC01C5" w14:textId="3703E5C4" w:rsidR="00B47245" w:rsidRDefault="00B47245" w:rsidP="00B47245">
            <w:pPr>
              <w:spacing w:before="120" w:after="120"/>
              <w:ind w:right="26"/>
              <w:jc w:val="both"/>
              <w:rPr>
                <w:rFonts w:cs="Arial"/>
              </w:rPr>
            </w:pPr>
            <w:proofErr w:type="spellStart"/>
            <w:r>
              <w:rPr>
                <w:rFonts w:cs="Arial"/>
              </w:rPr>
              <w:t>AP20</w:t>
            </w:r>
            <w:proofErr w:type="spellEnd"/>
          </w:p>
        </w:tc>
        <w:tc>
          <w:tcPr>
            <w:tcW w:w="1417" w:type="dxa"/>
            <w:tcBorders>
              <w:top w:val="single" w:sz="4" w:space="0" w:color="auto"/>
              <w:left w:val="single" w:sz="4" w:space="0" w:color="auto"/>
              <w:right w:val="single" w:sz="4" w:space="0" w:color="auto"/>
            </w:tcBorders>
            <w:vAlign w:val="center"/>
          </w:tcPr>
          <w:p w14:paraId="289CBCB5" w14:textId="6F222958" w:rsidR="00B47245" w:rsidRDefault="00B47245" w:rsidP="00B47245">
            <w:pPr>
              <w:spacing w:before="120" w:after="120"/>
              <w:ind w:right="26"/>
              <w:jc w:val="both"/>
              <w:rPr>
                <w:rFonts w:cs="Arial"/>
                <w:color w:val="000000" w:themeColor="text1"/>
              </w:rPr>
            </w:pPr>
            <w:r>
              <w:rPr>
                <w:rFonts w:cs="Arial"/>
                <w:color w:val="000000" w:themeColor="text1"/>
              </w:rPr>
              <w:t>Dec 23</w:t>
            </w:r>
          </w:p>
        </w:tc>
        <w:tc>
          <w:tcPr>
            <w:tcW w:w="5103" w:type="dxa"/>
            <w:tcBorders>
              <w:top w:val="single" w:sz="4" w:space="0" w:color="auto"/>
              <w:left w:val="single" w:sz="4" w:space="0" w:color="auto"/>
              <w:bottom w:val="single" w:sz="4" w:space="0" w:color="auto"/>
              <w:right w:val="single" w:sz="4" w:space="0" w:color="auto"/>
            </w:tcBorders>
            <w:vAlign w:val="center"/>
          </w:tcPr>
          <w:p w14:paraId="200032F0" w14:textId="4AEC89B9" w:rsidR="00B47245" w:rsidRPr="004E590A" w:rsidRDefault="00B47245" w:rsidP="00B47245">
            <w:pPr>
              <w:spacing w:after="160" w:line="252" w:lineRule="auto"/>
              <w:jc w:val="both"/>
              <w:rPr>
                <w:rStyle w:val="ui-provider"/>
                <w:rFonts w:cs="Arial"/>
                <w:szCs w:val="24"/>
                <w:lang w:eastAsia="en-GB"/>
              </w:rPr>
            </w:pPr>
            <w:r w:rsidRPr="004E590A">
              <w:rPr>
                <w:rStyle w:val="ui-provider"/>
                <w:rFonts w:cs="Arial"/>
                <w:szCs w:val="24"/>
                <w:lang w:eastAsia="en-GB"/>
              </w:rPr>
              <w:t xml:space="preserve">Deep dive into Risk/Contingency Planning </w:t>
            </w:r>
            <w:proofErr w:type="gramStart"/>
            <w:r w:rsidRPr="004E590A">
              <w:rPr>
                <w:rStyle w:val="ui-provider"/>
                <w:rFonts w:cs="Arial"/>
                <w:szCs w:val="24"/>
                <w:lang w:eastAsia="en-GB"/>
              </w:rPr>
              <w:t>as a whole for</w:t>
            </w:r>
            <w:proofErr w:type="gramEnd"/>
            <w:r w:rsidRPr="004E590A">
              <w:rPr>
                <w:rStyle w:val="ui-provider"/>
                <w:rFonts w:cs="Arial"/>
                <w:szCs w:val="24"/>
                <w:lang w:eastAsia="en-GB"/>
              </w:rPr>
              <w:t xml:space="preserve"> SF at either AAC or future SAG. JT/MR to schedule.</w:t>
            </w:r>
          </w:p>
        </w:tc>
        <w:tc>
          <w:tcPr>
            <w:tcW w:w="1890" w:type="dxa"/>
            <w:tcBorders>
              <w:top w:val="single" w:sz="4" w:space="0" w:color="auto"/>
              <w:left w:val="single" w:sz="4" w:space="0" w:color="auto"/>
              <w:bottom w:val="single" w:sz="4" w:space="0" w:color="auto"/>
              <w:right w:val="single" w:sz="4" w:space="0" w:color="auto"/>
            </w:tcBorders>
            <w:vAlign w:val="center"/>
          </w:tcPr>
          <w:p w14:paraId="42AEEA18" w14:textId="437BDBF5" w:rsidR="00B47245" w:rsidRDefault="00B47245" w:rsidP="00B47245">
            <w:pPr>
              <w:spacing w:before="120" w:after="120"/>
              <w:ind w:right="26"/>
              <w:rPr>
                <w:rFonts w:cs="Arial"/>
              </w:rPr>
            </w:pPr>
            <w:r>
              <w:t>JT/MR</w:t>
            </w:r>
          </w:p>
        </w:tc>
        <w:tc>
          <w:tcPr>
            <w:tcW w:w="1890" w:type="dxa"/>
            <w:tcBorders>
              <w:top w:val="single" w:sz="4" w:space="0" w:color="auto"/>
              <w:left w:val="single" w:sz="4" w:space="0" w:color="auto"/>
              <w:bottom w:val="single" w:sz="4" w:space="0" w:color="auto"/>
              <w:right w:val="single" w:sz="4" w:space="0" w:color="auto"/>
            </w:tcBorders>
            <w:vAlign w:val="center"/>
          </w:tcPr>
          <w:p w14:paraId="4B576A71" w14:textId="0A1E617C" w:rsidR="00B47245" w:rsidRDefault="00B47245" w:rsidP="00B47245">
            <w:pPr>
              <w:spacing w:before="120" w:after="120"/>
              <w:ind w:right="26"/>
              <w:jc w:val="both"/>
              <w:rPr>
                <w:rFonts w:cs="Arial"/>
              </w:rPr>
            </w:pPr>
            <w:r>
              <w:t>Either ACC or future SAG</w:t>
            </w:r>
          </w:p>
        </w:tc>
        <w:tc>
          <w:tcPr>
            <w:tcW w:w="1890" w:type="dxa"/>
            <w:tcBorders>
              <w:top w:val="single" w:sz="4" w:space="0" w:color="auto"/>
              <w:left w:val="single" w:sz="4" w:space="0" w:color="auto"/>
              <w:bottom w:val="single" w:sz="4" w:space="0" w:color="auto"/>
              <w:right w:val="single" w:sz="4" w:space="0" w:color="auto"/>
            </w:tcBorders>
            <w:vAlign w:val="center"/>
          </w:tcPr>
          <w:p w14:paraId="739B5514" w14:textId="7C065AFE" w:rsidR="00B47245" w:rsidRDefault="00B47245" w:rsidP="00B47245">
            <w:pPr>
              <w:spacing w:before="120" w:after="120"/>
              <w:ind w:right="26"/>
              <w:rPr>
                <w:rFonts w:cs="Arial"/>
              </w:rPr>
            </w:pPr>
            <w:r>
              <w:rPr>
                <w:rFonts w:cs="Arial"/>
              </w:rPr>
              <w:t xml:space="preserve">Open </w:t>
            </w:r>
          </w:p>
        </w:tc>
      </w:tr>
      <w:bookmarkEnd w:id="2"/>
    </w:tbl>
    <w:p w14:paraId="0A199B35" w14:textId="77777777" w:rsidR="00FC02EB" w:rsidRDefault="00FC02EB" w:rsidP="00FC02EB"/>
    <w:p w14:paraId="01001360" w14:textId="77777777" w:rsidR="00FC02EB" w:rsidRDefault="00FC02EB" w:rsidP="00C124A4">
      <w:pPr>
        <w:rPr>
          <w:szCs w:val="24"/>
        </w:rPr>
      </w:pPr>
    </w:p>
    <w:sectPr w:rsidR="00FC02EB" w:rsidSect="00675B87">
      <w:footerReference w:type="default" r:id="rId10"/>
      <w:pgSz w:w="16838" w:h="11906" w:orient="landscape" w:code="9"/>
      <w:pgMar w:top="1559" w:right="1440" w:bottom="1440" w:left="1440" w:header="72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D3F7C" w14:textId="77777777" w:rsidR="00CB348C" w:rsidRDefault="00CB348C" w:rsidP="00145904">
      <w:r>
        <w:separator/>
      </w:r>
    </w:p>
  </w:endnote>
  <w:endnote w:type="continuationSeparator" w:id="0">
    <w:p w14:paraId="742DB711" w14:textId="77777777" w:rsidR="00CB348C" w:rsidRDefault="00CB348C" w:rsidP="00145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D27E1" w14:textId="1C074D55" w:rsidR="00675B87" w:rsidRPr="00675B87" w:rsidRDefault="00675B87" w:rsidP="00675B87">
    <w:pPr>
      <w:spacing w:line="200" w:lineRule="exact"/>
      <w:rPr>
        <w:rFonts w:ascii="Georgia" w:hAnsi="Georgia" w:cs="Arial"/>
        <w:sz w:val="16"/>
        <w:szCs w:val="16"/>
        <w:bdr w:val="none" w:sz="0" w:space="0" w:color="auto" w:frame="1"/>
      </w:rPr>
    </w:pPr>
    <w:r w:rsidRPr="00675B87">
      <w:rPr>
        <w:rFonts w:ascii="Georgia" w:hAnsi="Georgia"/>
        <w:noProof/>
        <w:sz w:val="16"/>
        <w:szCs w:val="16"/>
        <w:lang w:val="en-US"/>
      </w:rPr>
      <w:drawing>
        <wp:anchor distT="0" distB="0" distL="114300" distR="114300" simplePos="0" relativeHeight="251659264" behindDoc="1" locked="0" layoutInCell="1" allowOverlap="1" wp14:anchorId="1C35B7B3" wp14:editId="164CAE8A">
          <wp:simplePos x="0" y="0"/>
          <wp:positionH relativeFrom="column">
            <wp:posOffset>3874135</wp:posOffset>
          </wp:positionH>
          <wp:positionV relativeFrom="paragraph">
            <wp:posOffset>30480</wp:posOffset>
          </wp:positionV>
          <wp:extent cx="2247167" cy="336292"/>
          <wp:effectExtent l="0" t="0" r="1270" b="6985"/>
          <wp:wrapNone/>
          <wp:docPr id="30" name="Picture 30"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close 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47167" cy="336292"/>
                  </a:xfrm>
                  <a:prstGeom prst="rect">
                    <a:avLst/>
                  </a:prstGeom>
                  <a:noFill/>
                  <a:ln>
                    <a:noFill/>
                  </a:ln>
                </pic:spPr>
              </pic:pic>
            </a:graphicData>
          </a:graphic>
          <wp14:sizeRelH relativeFrom="page">
            <wp14:pctWidth>0</wp14:pctWidth>
          </wp14:sizeRelH>
          <wp14:sizeRelV relativeFrom="page">
            <wp14:pctHeight>0</wp14:pctHeight>
          </wp14:sizeRelV>
        </wp:anchor>
      </w:drawing>
    </w:r>
    <w:r w:rsidRPr="00675B87">
      <w:rPr>
        <w:rFonts w:ascii="Georgia" w:hAnsi="Georgia" w:cs="Arial"/>
        <w:sz w:val="16"/>
        <w:szCs w:val="16"/>
        <w:bdr w:val="none" w:sz="0" w:space="0" w:color="auto" w:frame="1"/>
      </w:rPr>
      <w:t>Scottish Forestry is the Scottish Government agency responsible for</w:t>
    </w:r>
  </w:p>
  <w:p w14:paraId="6DAFBFA6" w14:textId="77777777" w:rsidR="00675B87" w:rsidRPr="00675B87" w:rsidRDefault="00675B87" w:rsidP="00675B87">
    <w:pPr>
      <w:tabs>
        <w:tab w:val="left" w:pos="7938"/>
      </w:tabs>
      <w:spacing w:after="120" w:line="200" w:lineRule="exact"/>
      <w:rPr>
        <w:rFonts w:ascii="Georgia" w:hAnsi="Georgia" w:cs="Arial"/>
        <w:color w:val="44546A"/>
        <w:sz w:val="16"/>
        <w:szCs w:val="16"/>
        <w:bdr w:val="none" w:sz="0" w:space="0" w:color="auto" w:frame="1"/>
      </w:rPr>
    </w:pPr>
    <w:r w:rsidRPr="00675B87">
      <w:rPr>
        <w:rFonts w:ascii="Georgia" w:hAnsi="Georgia" w:cs="Arial"/>
        <w:sz w:val="16"/>
        <w:szCs w:val="16"/>
        <w:bdr w:val="none" w:sz="0" w:space="0" w:color="auto" w:frame="1"/>
      </w:rPr>
      <w:t xml:space="preserve">forestry policy, </w:t>
    </w:r>
    <w:proofErr w:type="gramStart"/>
    <w:r w:rsidRPr="00675B87">
      <w:rPr>
        <w:rFonts w:ascii="Georgia" w:hAnsi="Georgia" w:cs="Arial"/>
        <w:sz w:val="16"/>
        <w:szCs w:val="16"/>
        <w:bdr w:val="none" w:sz="0" w:space="0" w:color="auto" w:frame="1"/>
      </w:rPr>
      <w:t>support</w:t>
    </w:r>
    <w:proofErr w:type="gramEnd"/>
    <w:r w:rsidRPr="00675B87">
      <w:rPr>
        <w:rFonts w:ascii="Georgia" w:hAnsi="Georgia" w:cs="Arial"/>
        <w:sz w:val="16"/>
        <w:szCs w:val="16"/>
        <w:bdr w:val="none" w:sz="0" w:space="0" w:color="auto" w:frame="1"/>
      </w:rPr>
      <w:t xml:space="preserve"> and regulation</w:t>
    </w:r>
    <w:r w:rsidRPr="00675B87">
      <w:rPr>
        <w:rFonts w:ascii="Georgia" w:hAnsi="Georgia" w:cs="Arial"/>
        <w:color w:val="44546A"/>
        <w:sz w:val="16"/>
        <w:szCs w:val="16"/>
        <w:bdr w:val="none" w:sz="0" w:space="0" w:color="auto" w:frame="1"/>
      </w:rPr>
      <w:tab/>
    </w:r>
  </w:p>
  <w:p w14:paraId="0A582624" w14:textId="77777777" w:rsidR="00675B87" w:rsidRPr="00675B87" w:rsidRDefault="00675B87" w:rsidP="00675B87">
    <w:pPr>
      <w:spacing w:line="200" w:lineRule="exact"/>
      <w:rPr>
        <w:rFonts w:ascii="Georgia" w:hAnsi="Georgia" w:cs="Arial"/>
        <w:color w:val="595959" w:themeColor="text1" w:themeTint="A6"/>
        <w:sz w:val="16"/>
        <w:szCs w:val="16"/>
        <w:bdr w:val="none" w:sz="0" w:space="0" w:color="auto" w:frame="1"/>
      </w:rPr>
    </w:pPr>
    <w:r w:rsidRPr="00675B87">
      <w:rPr>
        <w:rFonts w:ascii="Georgia" w:hAnsi="Georgia" w:cs="Arial"/>
        <w:color w:val="595959" w:themeColor="text1" w:themeTint="A6"/>
        <w:sz w:val="16"/>
        <w:szCs w:val="16"/>
        <w:bdr w:val="none" w:sz="0" w:space="0" w:color="auto" w:frame="1"/>
      </w:rPr>
      <w:t xml:space="preserve">Is e </w:t>
    </w:r>
    <w:proofErr w:type="spellStart"/>
    <w:r w:rsidRPr="00675B87">
      <w:rPr>
        <w:rFonts w:ascii="Georgia" w:hAnsi="Georgia" w:cs="Arial"/>
        <w:color w:val="595959" w:themeColor="text1" w:themeTint="A6"/>
        <w:sz w:val="16"/>
        <w:szCs w:val="16"/>
        <w:bdr w:val="none" w:sz="0" w:space="0" w:color="auto" w:frame="1"/>
      </w:rPr>
      <w:t>Coilltearachd</w:t>
    </w:r>
    <w:proofErr w:type="spellEnd"/>
    <w:r w:rsidRPr="00675B87">
      <w:rPr>
        <w:rFonts w:ascii="Georgia" w:hAnsi="Georgia" w:cs="Arial"/>
        <w:color w:val="595959" w:themeColor="text1" w:themeTint="A6"/>
        <w:sz w:val="16"/>
        <w:szCs w:val="16"/>
        <w:bdr w:val="none" w:sz="0" w:space="0" w:color="auto" w:frame="1"/>
      </w:rPr>
      <w:t xml:space="preserve"> na h-Alba a’ bhuidheann-</w:t>
    </w:r>
    <w:proofErr w:type="spellStart"/>
    <w:r w:rsidRPr="00675B87">
      <w:rPr>
        <w:rFonts w:ascii="Georgia" w:hAnsi="Georgia" w:cs="Arial"/>
        <w:color w:val="595959" w:themeColor="text1" w:themeTint="A6"/>
        <w:sz w:val="16"/>
        <w:szCs w:val="16"/>
        <w:bdr w:val="none" w:sz="0" w:space="0" w:color="auto" w:frame="1"/>
      </w:rPr>
      <w:t>ghnìomha</w:t>
    </w:r>
    <w:proofErr w:type="spellEnd"/>
    <w:r w:rsidRPr="00675B87">
      <w:rPr>
        <w:rFonts w:ascii="Georgia" w:hAnsi="Georgia" w:cs="Arial"/>
        <w:color w:val="595959" w:themeColor="text1" w:themeTint="A6"/>
        <w:sz w:val="16"/>
        <w:szCs w:val="16"/>
        <w:bdr w:val="none" w:sz="0" w:space="0" w:color="auto" w:frame="1"/>
      </w:rPr>
      <w:t xml:space="preserve"> </w:t>
    </w:r>
    <w:proofErr w:type="spellStart"/>
    <w:r w:rsidRPr="00675B87">
      <w:rPr>
        <w:rFonts w:ascii="Georgia" w:hAnsi="Georgia" w:cs="Arial"/>
        <w:color w:val="595959" w:themeColor="text1" w:themeTint="A6"/>
        <w:sz w:val="16"/>
        <w:szCs w:val="16"/>
        <w:bdr w:val="none" w:sz="0" w:space="0" w:color="auto" w:frame="1"/>
      </w:rPr>
      <w:t>aig</w:t>
    </w:r>
    <w:proofErr w:type="spellEnd"/>
    <w:r w:rsidRPr="00675B87">
      <w:rPr>
        <w:rFonts w:ascii="Georgia" w:hAnsi="Georgia" w:cs="Arial"/>
        <w:color w:val="595959" w:themeColor="text1" w:themeTint="A6"/>
        <w:sz w:val="16"/>
        <w:szCs w:val="16"/>
        <w:bdr w:val="none" w:sz="0" w:space="0" w:color="auto" w:frame="1"/>
      </w:rPr>
      <w:t xml:space="preserve"> </w:t>
    </w:r>
    <w:proofErr w:type="spellStart"/>
    <w:r w:rsidRPr="00675B87">
      <w:rPr>
        <w:rFonts w:ascii="Georgia" w:hAnsi="Georgia" w:cs="Arial"/>
        <w:color w:val="595959" w:themeColor="text1" w:themeTint="A6"/>
        <w:sz w:val="16"/>
        <w:szCs w:val="16"/>
        <w:bdr w:val="none" w:sz="0" w:space="0" w:color="auto" w:frame="1"/>
      </w:rPr>
      <w:t>Riaghaltas</w:t>
    </w:r>
    <w:proofErr w:type="spellEnd"/>
  </w:p>
  <w:p w14:paraId="72BBD6AB" w14:textId="77777777" w:rsidR="00675B87" w:rsidRPr="00675B87" w:rsidRDefault="00675B87" w:rsidP="00675B87">
    <w:pPr>
      <w:spacing w:line="200" w:lineRule="exact"/>
      <w:rPr>
        <w:rFonts w:ascii="Georgia" w:hAnsi="Georgia" w:cs="Arial"/>
        <w:color w:val="595959" w:themeColor="text1" w:themeTint="A6"/>
        <w:sz w:val="16"/>
        <w:szCs w:val="16"/>
        <w:bdr w:val="none" w:sz="0" w:space="0" w:color="auto" w:frame="1"/>
      </w:rPr>
    </w:pPr>
    <w:r w:rsidRPr="00675B87">
      <w:rPr>
        <w:rFonts w:ascii="Georgia" w:hAnsi="Georgia" w:cs="Arial"/>
        <w:color w:val="595959" w:themeColor="text1" w:themeTint="A6"/>
        <w:sz w:val="16"/>
        <w:szCs w:val="16"/>
        <w:bdr w:val="none" w:sz="0" w:space="0" w:color="auto" w:frame="1"/>
      </w:rPr>
      <w:t xml:space="preserve">na h-Alba a </w:t>
    </w:r>
    <w:proofErr w:type="spellStart"/>
    <w:r w:rsidRPr="00675B87">
      <w:rPr>
        <w:rFonts w:ascii="Georgia" w:hAnsi="Georgia" w:cs="Arial"/>
        <w:color w:val="595959" w:themeColor="text1" w:themeTint="A6"/>
        <w:sz w:val="16"/>
        <w:szCs w:val="16"/>
        <w:bdr w:val="none" w:sz="0" w:space="0" w:color="auto" w:frame="1"/>
      </w:rPr>
      <w:t>tha</w:t>
    </w:r>
    <w:proofErr w:type="spellEnd"/>
    <w:r w:rsidRPr="00675B87">
      <w:rPr>
        <w:rFonts w:ascii="Georgia" w:hAnsi="Georgia" w:cs="Arial"/>
        <w:color w:val="595959" w:themeColor="text1" w:themeTint="A6"/>
        <w:sz w:val="16"/>
        <w:szCs w:val="16"/>
        <w:bdr w:val="none" w:sz="0" w:space="0" w:color="auto" w:frame="1"/>
      </w:rPr>
      <w:t xml:space="preserve"> an </w:t>
    </w:r>
    <w:proofErr w:type="spellStart"/>
    <w:r w:rsidRPr="00675B87">
      <w:rPr>
        <w:rFonts w:ascii="Georgia" w:hAnsi="Georgia" w:cs="Arial"/>
        <w:color w:val="595959" w:themeColor="text1" w:themeTint="A6"/>
        <w:sz w:val="16"/>
        <w:szCs w:val="16"/>
        <w:bdr w:val="none" w:sz="0" w:space="0" w:color="auto" w:frame="1"/>
      </w:rPr>
      <w:t>urra</w:t>
    </w:r>
    <w:proofErr w:type="spellEnd"/>
    <w:r w:rsidRPr="00675B87">
      <w:rPr>
        <w:rFonts w:ascii="Georgia" w:hAnsi="Georgia" w:cs="Arial"/>
        <w:color w:val="595959" w:themeColor="text1" w:themeTint="A6"/>
        <w:sz w:val="16"/>
        <w:szCs w:val="16"/>
        <w:bdr w:val="none" w:sz="0" w:space="0" w:color="auto" w:frame="1"/>
      </w:rPr>
      <w:t xml:space="preserve"> </w:t>
    </w:r>
    <w:proofErr w:type="spellStart"/>
    <w:r w:rsidRPr="00675B87">
      <w:rPr>
        <w:rFonts w:ascii="Georgia" w:hAnsi="Georgia" w:cs="Arial"/>
        <w:color w:val="595959" w:themeColor="text1" w:themeTint="A6"/>
        <w:sz w:val="16"/>
        <w:szCs w:val="16"/>
        <w:bdr w:val="none" w:sz="0" w:space="0" w:color="auto" w:frame="1"/>
      </w:rPr>
      <w:t>ri</w:t>
    </w:r>
    <w:proofErr w:type="spellEnd"/>
    <w:r w:rsidRPr="00675B87">
      <w:rPr>
        <w:rFonts w:ascii="Georgia" w:hAnsi="Georgia" w:cs="Arial"/>
        <w:color w:val="595959" w:themeColor="text1" w:themeTint="A6"/>
        <w:sz w:val="16"/>
        <w:szCs w:val="16"/>
        <w:bdr w:val="none" w:sz="0" w:space="0" w:color="auto" w:frame="1"/>
      </w:rPr>
      <w:t xml:space="preserve"> </w:t>
    </w:r>
    <w:proofErr w:type="spellStart"/>
    <w:r w:rsidRPr="00675B87">
      <w:rPr>
        <w:rFonts w:ascii="Georgia" w:hAnsi="Georgia" w:cs="Arial"/>
        <w:color w:val="595959" w:themeColor="text1" w:themeTint="A6"/>
        <w:sz w:val="16"/>
        <w:szCs w:val="16"/>
        <w:bdr w:val="none" w:sz="0" w:space="0" w:color="auto" w:frame="1"/>
      </w:rPr>
      <w:t>poileasaidh</w:t>
    </w:r>
    <w:proofErr w:type="spellEnd"/>
    <w:r w:rsidRPr="00675B87">
      <w:rPr>
        <w:rFonts w:ascii="Georgia" w:hAnsi="Georgia" w:cs="Arial"/>
        <w:color w:val="595959" w:themeColor="text1" w:themeTint="A6"/>
        <w:sz w:val="16"/>
        <w:szCs w:val="16"/>
        <w:bdr w:val="none" w:sz="0" w:space="0" w:color="auto" w:frame="1"/>
      </w:rPr>
      <w:t xml:space="preserve">, </w:t>
    </w:r>
    <w:proofErr w:type="spellStart"/>
    <w:r w:rsidRPr="00675B87">
      <w:rPr>
        <w:rFonts w:ascii="Georgia" w:hAnsi="Georgia" w:cs="Arial"/>
        <w:color w:val="595959" w:themeColor="text1" w:themeTint="A6"/>
        <w:sz w:val="16"/>
        <w:szCs w:val="16"/>
        <w:bdr w:val="none" w:sz="0" w:space="0" w:color="auto" w:frame="1"/>
      </w:rPr>
      <w:t>taic</w:t>
    </w:r>
    <w:proofErr w:type="spellEnd"/>
    <w:r w:rsidRPr="00675B87">
      <w:rPr>
        <w:rFonts w:ascii="Georgia" w:hAnsi="Georgia" w:cs="Arial"/>
        <w:color w:val="595959" w:themeColor="text1" w:themeTint="A6"/>
        <w:sz w:val="16"/>
        <w:szCs w:val="16"/>
        <w:bdr w:val="none" w:sz="0" w:space="0" w:color="auto" w:frame="1"/>
      </w:rPr>
      <w:t xml:space="preserve"> </w:t>
    </w:r>
    <w:proofErr w:type="spellStart"/>
    <w:r w:rsidRPr="00675B87">
      <w:rPr>
        <w:rFonts w:ascii="Georgia" w:hAnsi="Georgia" w:cs="Arial"/>
        <w:color w:val="595959" w:themeColor="text1" w:themeTint="A6"/>
        <w:sz w:val="16"/>
        <w:szCs w:val="16"/>
        <w:bdr w:val="none" w:sz="0" w:space="0" w:color="auto" w:frame="1"/>
      </w:rPr>
      <w:t>agus</w:t>
    </w:r>
    <w:proofErr w:type="spellEnd"/>
    <w:r w:rsidRPr="00675B87">
      <w:rPr>
        <w:rFonts w:ascii="Georgia" w:hAnsi="Georgia" w:cs="Arial"/>
        <w:color w:val="595959" w:themeColor="text1" w:themeTint="A6"/>
        <w:sz w:val="16"/>
        <w:szCs w:val="16"/>
        <w:bdr w:val="none" w:sz="0" w:space="0" w:color="auto" w:frame="1"/>
      </w:rPr>
      <w:t xml:space="preserve"> </w:t>
    </w:r>
    <w:proofErr w:type="spellStart"/>
    <w:r w:rsidRPr="00675B87">
      <w:rPr>
        <w:rFonts w:ascii="Georgia" w:hAnsi="Georgia" w:cs="Arial"/>
        <w:color w:val="595959" w:themeColor="text1" w:themeTint="A6"/>
        <w:sz w:val="16"/>
        <w:szCs w:val="16"/>
        <w:bdr w:val="none" w:sz="0" w:space="0" w:color="auto" w:frame="1"/>
      </w:rPr>
      <w:t>riaghladh</w:t>
    </w:r>
    <w:proofErr w:type="spellEnd"/>
    <w:r w:rsidRPr="00675B87">
      <w:rPr>
        <w:rFonts w:ascii="Georgia" w:hAnsi="Georgia" w:cs="Arial"/>
        <w:color w:val="595959" w:themeColor="text1" w:themeTint="A6"/>
        <w:sz w:val="16"/>
        <w:szCs w:val="16"/>
        <w:bdr w:val="none" w:sz="0" w:space="0" w:color="auto" w:frame="1"/>
      </w:rPr>
      <w:t xml:space="preserve"> do </w:t>
    </w:r>
    <w:proofErr w:type="spellStart"/>
    <w:r w:rsidRPr="00675B87">
      <w:rPr>
        <w:rFonts w:ascii="Georgia" w:hAnsi="Georgia" w:cs="Arial"/>
        <w:color w:val="595959" w:themeColor="text1" w:themeTint="A6"/>
        <w:sz w:val="16"/>
        <w:szCs w:val="16"/>
        <w:bdr w:val="none" w:sz="0" w:space="0" w:color="auto" w:frame="1"/>
      </w:rPr>
      <w:t>choilltearachd</w:t>
    </w:r>
    <w:proofErr w:type="spellEnd"/>
  </w:p>
  <w:p w14:paraId="2B2742AD" w14:textId="77777777" w:rsidR="00675B87" w:rsidRPr="00675B87" w:rsidRDefault="00675B87" w:rsidP="00675B87">
    <w:pPr>
      <w:tabs>
        <w:tab w:val="left" w:pos="530"/>
        <w:tab w:val="center" w:pos="5102"/>
      </w:tabs>
      <w:spacing w:line="260" w:lineRule="exact"/>
      <w:rPr>
        <w:rFonts w:ascii="Georgia" w:hAnsi="Georgia" w:cs="Arial"/>
        <w:color w:val="44546A"/>
        <w:sz w:val="22"/>
        <w:szCs w:val="22"/>
        <w:bdr w:val="none" w:sz="0" w:space="0" w:color="auto" w:frame="1"/>
      </w:rPr>
    </w:pPr>
    <w:r w:rsidRPr="00675B87">
      <w:rPr>
        <w:rFonts w:ascii="Georgia" w:hAnsi="Georgia" w:cs="Arial"/>
        <w:color w:val="44546A"/>
        <w:sz w:val="22"/>
        <w:szCs w:val="22"/>
        <w:bdr w:val="none" w:sz="0" w:space="0" w:color="auto" w:frame="1"/>
      </w:rPr>
      <w:tab/>
    </w:r>
    <w:r w:rsidRPr="00675B87">
      <w:rPr>
        <w:rFonts w:ascii="Georgia" w:hAnsi="Georgia" w:cs="Arial"/>
        <w:color w:val="44546A"/>
        <w:sz w:val="22"/>
        <w:szCs w:val="22"/>
        <w:bdr w:val="none" w:sz="0" w:space="0" w:color="auto" w:frame="1"/>
      </w:rPr>
      <w:tab/>
    </w:r>
  </w:p>
  <w:p w14:paraId="7A85D8C5" w14:textId="06D45D2D" w:rsidR="00145904" w:rsidRPr="00675B87" w:rsidRDefault="00145904" w:rsidP="00675B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6B2E8" w14:textId="77777777" w:rsidR="00675B87" w:rsidRPr="00675B87" w:rsidRDefault="00675B87" w:rsidP="00675B87">
    <w:pPr>
      <w:spacing w:line="200" w:lineRule="exact"/>
      <w:rPr>
        <w:rFonts w:ascii="Georgia" w:hAnsi="Georgia" w:cs="Arial"/>
        <w:sz w:val="16"/>
        <w:szCs w:val="16"/>
        <w:bdr w:val="none" w:sz="0" w:space="0" w:color="auto" w:frame="1"/>
      </w:rPr>
    </w:pPr>
    <w:r w:rsidRPr="00675B87">
      <w:rPr>
        <w:rFonts w:ascii="Georgia" w:hAnsi="Georgia"/>
        <w:noProof/>
        <w:sz w:val="16"/>
        <w:szCs w:val="16"/>
        <w:lang w:val="en-US"/>
      </w:rPr>
      <w:drawing>
        <wp:anchor distT="0" distB="0" distL="114300" distR="114300" simplePos="0" relativeHeight="251661312" behindDoc="1" locked="0" layoutInCell="1" allowOverlap="1" wp14:anchorId="468AC14F" wp14:editId="4322B02B">
          <wp:simplePos x="0" y="0"/>
          <wp:positionH relativeFrom="margin">
            <wp:align>right</wp:align>
          </wp:positionH>
          <wp:positionV relativeFrom="paragraph">
            <wp:posOffset>5080</wp:posOffset>
          </wp:positionV>
          <wp:extent cx="2247167" cy="336292"/>
          <wp:effectExtent l="0" t="0" r="1270" b="6985"/>
          <wp:wrapNone/>
          <wp:docPr id="121569323" name="Picture 12156932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close 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47167" cy="336292"/>
                  </a:xfrm>
                  <a:prstGeom prst="rect">
                    <a:avLst/>
                  </a:prstGeom>
                  <a:noFill/>
                  <a:ln>
                    <a:noFill/>
                  </a:ln>
                </pic:spPr>
              </pic:pic>
            </a:graphicData>
          </a:graphic>
          <wp14:sizeRelH relativeFrom="page">
            <wp14:pctWidth>0</wp14:pctWidth>
          </wp14:sizeRelH>
          <wp14:sizeRelV relativeFrom="page">
            <wp14:pctHeight>0</wp14:pctHeight>
          </wp14:sizeRelV>
        </wp:anchor>
      </w:drawing>
    </w:r>
    <w:r w:rsidRPr="00675B87">
      <w:rPr>
        <w:rFonts w:ascii="Georgia" w:hAnsi="Georgia" w:cs="Arial"/>
        <w:sz w:val="16"/>
        <w:szCs w:val="16"/>
        <w:bdr w:val="none" w:sz="0" w:space="0" w:color="auto" w:frame="1"/>
      </w:rPr>
      <w:t>Scottish Forestry is the Scottish Government agency responsible for</w:t>
    </w:r>
  </w:p>
  <w:p w14:paraId="487A346A" w14:textId="6DA8EF7B" w:rsidR="00675B87" w:rsidRPr="00675B87" w:rsidRDefault="00675B87" w:rsidP="00675B87">
    <w:pPr>
      <w:tabs>
        <w:tab w:val="left" w:pos="7938"/>
        <w:tab w:val="left" w:pos="9040"/>
        <w:tab w:val="left" w:pos="10510"/>
      </w:tabs>
      <w:spacing w:after="120" w:line="200" w:lineRule="exact"/>
      <w:rPr>
        <w:rFonts w:ascii="Georgia" w:hAnsi="Georgia" w:cs="Arial"/>
        <w:color w:val="44546A"/>
        <w:sz w:val="16"/>
        <w:szCs w:val="16"/>
        <w:bdr w:val="none" w:sz="0" w:space="0" w:color="auto" w:frame="1"/>
      </w:rPr>
    </w:pPr>
    <w:r w:rsidRPr="00675B87">
      <w:rPr>
        <w:rFonts w:ascii="Georgia" w:hAnsi="Georgia" w:cs="Arial"/>
        <w:sz w:val="16"/>
        <w:szCs w:val="16"/>
        <w:bdr w:val="none" w:sz="0" w:space="0" w:color="auto" w:frame="1"/>
      </w:rPr>
      <w:t xml:space="preserve">forestry policy, </w:t>
    </w:r>
    <w:proofErr w:type="gramStart"/>
    <w:r w:rsidRPr="00675B87">
      <w:rPr>
        <w:rFonts w:ascii="Georgia" w:hAnsi="Georgia" w:cs="Arial"/>
        <w:sz w:val="16"/>
        <w:szCs w:val="16"/>
        <w:bdr w:val="none" w:sz="0" w:space="0" w:color="auto" w:frame="1"/>
      </w:rPr>
      <w:t>support</w:t>
    </w:r>
    <w:proofErr w:type="gramEnd"/>
    <w:r w:rsidRPr="00675B87">
      <w:rPr>
        <w:rFonts w:ascii="Georgia" w:hAnsi="Georgia" w:cs="Arial"/>
        <w:sz w:val="16"/>
        <w:szCs w:val="16"/>
        <w:bdr w:val="none" w:sz="0" w:space="0" w:color="auto" w:frame="1"/>
      </w:rPr>
      <w:t xml:space="preserve"> and regulation</w:t>
    </w:r>
    <w:r w:rsidRPr="00675B87">
      <w:rPr>
        <w:rFonts w:ascii="Georgia" w:hAnsi="Georgia" w:cs="Arial"/>
        <w:color w:val="44546A"/>
        <w:sz w:val="16"/>
        <w:szCs w:val="16"/>
        <w:bdr w:val="none" w:sz="0" w:space="0" w:color="auto" w:frame="1"/>
      </w:rPr>
      <w:tab/>
    </w:r>
    <w:r>
      <w:rPr>
        <w:rFonts w:ascii="Georgia" w:hAnsi="Georgia" w:cs="Arial"/>
        <w:color w:val="44546A"/>
        <w:sz w:val="16"/>
        <w:szCs w:val="16"/>
        <w:bdr w:val="none" w:sz="0" w:space="0" w:color="auto" w:frame="1"/>
      </w:rPr>
      <w:tab/>
    </w:r>
    <w:r>
      <w:rPr>
        <w:rFonts w:ascii="Georgia" w:hAnsi="Georgia" w:cs="Arial"/>
        <w:color w:val="44546A"/>
        <w:sz w:val="16"/>
        <w:szCs w:val="16"/>
        <w:bdr w:val="none" w:sz="0" w:space="0" w:color="auto" w:frame="1"/>
      </w:rPr>
      <w:tab/>
    </w:r>
  </w:p>
  <w:p w14:paraId="1339A0F3" w14:textId="77777777" w:rsidR="00675B87" w:rsidRPr="00675B87" w:rsidRDefault="00675B87" w:rsidP="00675B87">
    <w:pPr>
      <w:spacing w:line="200" w:lineRule="exact"/>
      <w:rPr>
        <w:rFonts w:ascii="Georgia" w:hAnsi="Georgia" w:cs="Arial"/>
        <w:color w:val="595959" w:themeColor="text1" w:themeTint="A6"/>
        <w:sz w:val="16"/>
        <w:szCs w:val="16"/>
        <w:bdr w:val="none" w:sz="0" w:space="0" w:color="auto" w:frame="1"/>
      </w:rPr>
    </w:pPr>
    <w:r w:rsidRPr="00675B87">
      <w:rPr>
        <w:rFonts w:ascii="Georgia" w:hAnsi="Georgia" w:cs="Arial"/>
        <w:color w:val="595959" w:themeColor="text1" w:themeTint="A6"/>
        <w:sz w:val="16"/>
        <w:szCs w:val="16"/>
        <w:bdr w:val="none" w:sz="0" w:space="0" w:color="auto" w:frame="1"/>
      </w:rPr>
      <w:t xml:space="preserve">Is e </w:t>
    </w:r>
    <w:proofErr w:type="spellStart"/>
    <w:r w:rsidRPr="00675B87">
      <w:rPr>
        <w:rFonts w:ascii="Georgia" w:hAnsi="Georgia" w:cs="Arial"/>
        <w:color w:val="595959" w:themeColor="text1" w:themeTint="A6"/>
        <w:sz w:val="16"/>
        <w:szCs w:val="16"/>
        <w:bdr w:val="none" w:sz="0" w:space="0" w:color="auto" w:frame="1"/>
      </w:rPr>
      <w:t>Coilltearachd</w:t>
    </w:r>
    <w:proofErr w:type="spellEnd"/>
    <w:r w:rsidRPr="00675B87">
      <w:rPr>
        <w:rFonts w:ascii="Georgia" w:hAnsi="Georgia" w:cs="Arial"/>
        <w:color w:val="595959" w:themeColor="text1" w:themeTint="A6"/>
        <w:sz w:val="16"/>
        <w:szCs w:val="16"/>
        <w:bdr w:val="none" w:sz="0" w:space="0" w:color="auto" w:frame="1"/>
      </w:rPr>
      <w:t xml:space="preserve"> na h-Alba a’ bhuidheann-</w:t>
    </w:r>
    <w:proofErr w:type="spellStart"/>
    <w:r w:rsidRPr="00675B87">
      <w:rPr>
        <w:rFonts w:ascii="Georgia" w:hAnsi="Georgia" w:cs="Arial"/>
        <w:color w:val="595959" w:themeColor="text1" w:themeTint="A6"/>
        <w:sz w:val="16"/>
        <w:szCs w:val="16"/>
        <w:bdr w:val="none" w:sz="0" w:space="0" w:color="auto" w:frame="1"/>
      </w:rPr>
      <w:t>ghnìomha</w:t>
    </w:r>
    <w:proofErr w:type="spellEnd"/>
    <w:r w:rsidRPr="00675B87">
      <w:rPr>
        <w:rFonts w:ascii="Georgia" w:hAnsi="Georgia" w:cs="Arial"/>
        <w:color w:val="595959" w:themeColor="text1" w:themeTint="A6"/>
        <w:sz w:val="16"/>
        <w:szCs w:val="16"/>
        <w:bdr w:val="none" w:sz="0" w:space="0" w:color="auto" w:frame="1"/>
      </w:rPr>
      <w:t xml:space="preserve"> </w:t>
    </w:r>
    <w:proofErr w:type="spellStart"/>
    <w:r w:rsidRPr="00675B87">
      <w:rPr>
        <w:rFonts w:ascii="Georgia" w:hAnsi="Georgia" w:cs="Arial"/>
        <w:color w:val="595959" w:themeColor="text1" w:themeTint="A6"/>
        <w:sz w:val="16"/>
        <w:szCs w:val="16"/>
        <w:bdr w:val="none" w:sz="0" w:space="0" w:color="auto" w:frame="1"/>
      </w:rPr>
      <w:t>aig</w:t>
    </w:r>
    <w:proofErr w:type="spellEnd"/>
    <w:r w:rsidRPr="00675B87">
      <w:rPr>
        <w:rFonts w:ascii="Georgia" w:hAnsi="Georgia" w:cs="Arial"/>
        <w:color w:val="595959" w:themeColor="text1" w:themeTint="A6"/>
        <w:sz w:val="16"/>
        <w:szCs w:val="16"/>
        <w:bdr w:val="none" w:sz="0" w:space="0" w:color="auto" w:frame="1"/>
      </w:rPr>
      <w:t xml:space="preserve"> </w:t>
    </w:r>
    <w:proofErr w:type="spellStart"/>
    <w:r w:rsidRPr="00675B87">
      <w:rPr>
        <w:rFonts w:ascii="Georgia" w:hAnsi="Georgia" w:cs="Arial"/>
        <w:color w:val="595959" w:themeColor="text1" w:themeTint="A6"/>
        <w:sz w:val="16"/>
        <w:szCs w:val="16"/>
        <w:bdr w:val="none" w:sz="0" w:space="0" w:color="auto" w:frame="1"/>
      </w:rPr>
      <w:t>Riaghaltas</w:t>
    </w:r>
    <w:proofErr w:type="spellEnd"/>
  </w:p>
  <w:p w14:paraId="24E046F9" w14:textId="77777777" w:rsidR="00675B87" w:rsidRPr="00675B87" w:rsidRDefault="00675B87" w:rsidP="00675B87">
    <w:pPr>
      <w:spacing w:line="200" w:lineRule="exact"/>
      <w:rPr>
        <w:rFonts w:ascii="Georgia" w:hAnsi="Georgia" w:cs="Arial"/>
        <w:color w:val="595959" w:themeColor="text1" w:themeTint="A6"/>
        <w:sz w:val="16"/>
        <w:szCs w:val="16"/>
        <w:bdr w:val="none" w:sz="0" w:space="0" w:color="auto" w:frame="1"/>
      </w:rPr>
    </w:pPr>
    <w:r w:rsidRPr="00675B87">
      <w:rPr>
        <w:rFonts w:ascii="Georgia" w:hAnsi="Georgia" w:cs="Arial"/>
        <w:color w:val="595959" w:themeColor="text1" w:themeTint="A6"/>
        <w:sz w:val="16"/>
        <w:szCs w:val="16"/>
        <w:bdr w:val="none" w:sz="0" w:space="0" w:color="auto" w:frame="1"/>
      </w:rPr>
      <w:t xml:space="preserve">na h-Alba a </w:t>
    </w:r>
    <w:proofErr w:type="spellStart"/>
    <w:r w:rsidRPr="00675B87">
      <w:rPr>
        <w:rFonts w:ascii="Georgia" w:hAnsi="Georgia" w:cs="Arial"/>
        <w:color w:val="595959" w:themeColor="text1" w:themeTint="A6"/>
        <w:sz w:val="16"/>
        <w:szCs w:val="16"/>
        <w:bdr w:val="none" w:sz="0" w:space="0" w:color="auto" w:frame="1"/>
      </w:rPr>
      <w:t>tha</w:t>
    </w:r>
    <w:proofErr w:type="spellEnd"/>
    <w:r w:rsidRPr="00675B87">
      <w:rPr>
        <w:rFonts w:ascii="Georgia" w:hAnsi="Georgia" w:cs="Arial"/>
        <w:color w:val="595959" w:themeColor="text1" w:themeTint="A6"/>
        <w:sz w:val="16"/>
        <w:szCs w:val="16"/>
        <w:bdr w:val="none" w:sz="0" w:space="0" w:color="auto" w:frame="1"/>
      </w:rPr>
      <w:t xml:space="preserve"> an </w:t>
    </w:r>
    <w:proofErr w:type="spellStart"/>
    <w:r w:rsidRPr="00675B87">
      <w:rPr>
        <w:rFonts w:ascii="Georgia" w:hAnsi="Georgia" w:cs="Arial"/>
        <w:color w:val="595959" w:themeColor="text1" w:themeTint="A6"/>
        <w:sz w:val="16"/>
        <w:szCs w:val="16"/>
        <w:bdr w:val="none" w:sz="0" w:space="0" w:color="auto" w:frame="1"/>
      </w:rPr>
      <w:t>urra</w:t>
    </w:r>
    <w:proofErr w:type="spellEnd"/>
    <w:r w:rsidRPr="00675B87">
      <w:rPr>
        <w:rFonts w:ascii="Georgia" w:hAnsi="Georgia" w:cs="Arial"/>
        <w:color w:val="595959" w:themeColor="text1" w:themeTint="A6"/>
        <w:sz w:val="16"/>
        <w:szCs w:val="16"/>
        <w:bdr w:val="none" w:sz="0" w:space="0" w:color="auto" w:frame="1"/>
      </w:rPr>
      <w:t xml:space="preserve"> </w:t>
    </w:r>
    <w:proofErr w:type="spellStart"/>
    <w:r w:rsidRPr="00675B87">
      <w:rPr>
        <w:rFonts w:ascii="Georgia" w:hAnsi="Georgia" w:cs="Arial"/>
        <w:color w:val="595959" w:themeColor="text1" w:themeTint="A6"/>
        <w:sz w:val="16"/>
        <w:szCs w:val="16"/>
        <w:bdr w:val="none" w:sz="0" w:space="0" w:color="auto" w:frame="1"/>
      </w:rPr>
      <w:t>ri</w:t>
    </w:r>
    <w:proofErr w:type="spellEnd"/>
    <w:r w:rsidRPr="00675B87">
      <w:rPr>
        <w:rFonts w:ascii="Georgia" w:hAnsi="Georgia" w:cs="Arial"/>
        <w:color w:val="595959" w:themeColor="text1" w:themeTint="A6"/>
        <w:sz w:val="16"/>
        <w:szCs w:val="16"/>
        <w:bdr w:val="none" w:sz="0" w:space="0" w:color="auto" w:frame="1"/>
      </w:rPr>
      <w:t xml:space="preserve"> </w:t>
    </w:r>
    <w:proofErr w:type="spellStart"/>
    <w:r w:rsidRPr="00675B87">
      <w:rPr>
        <w:rFonts w:ascii="Georgia" w:hAnsi="Georgia" w:cs="Arial"/>
        <w:color w:val="595959" w:themeColor="text1" w:themeTint="A6"/>
        <w:sz w:val="16"/>
        <w:szCs w:val="16"/>
        <w:bdr w:val="none" w:sz="0" w:space="0" w:color="auto" w:frame="1"/>
      </w:rPr>
      <w:t>poileasaidh</w:t>
    </w:r>
    <w:proofErr w:type="spellEnd"/>
    <w:r w:rsidRPr="00675B87">
      <w:rPr>
        <w:rFonts w:ascii="Georgia" w:hAnsi="Georgia" w:cs="Arial"/>
        <w:color w:val="595959" w:themeColor="text1" w:themeTint="A6"/>
        <w:sz w:val="16"/>
        <w:szCs w:val="16"/>
        <w:bdr w:val="none" w:sz="0" w:space="0" w:color="auto" w:frame="1"/>
      </w:rPr>
      <w:t xml:space="preserve">, </w:t>
    </w:r>
    <w:proofErr w:type="spellStart"/>
    <w:r w:rsidRPr="00675B87">
      <w:rPr>
        <w:rFonts w:ascii="Georgia" w:hAnsi="Georgia" w:cs="Arial"/>
        <w:color w:val="595959" w:themeColor="text1" w:themeTint="A6"/>
        <w:sz w:val="16"/>
        <w:szCs w:val="16"/>
        <w:bdr w:val="none" w:sz="0" w:space="0" w:color="auto" w:frame="1"/>
      </w:rPr>
      <w:t>taic</w:t>
    </w:r>
    <w:proofErr w:type="spellEnd"/>
    <w:r w:rsidRPr="00675B87">
      <w:rPr>
        <w:rFonts w:ascii="Georgia" w:hAnsi="Georgia" w:cs="Arial"/>
        <w:color w:val="595959" w:themeColor="text1" w:themeTint="A6"/>
        <w:sz w:val="16"/>
        <w:szCs w:val="16"/>
        <w:bdr w:val="none" w:sz="0" w:space="0" w:color="auto" w:frame="1"/>
      </w:rPr>
      <w:t xml:space="preserve"> </w:t>
    </w:r>
    <w:proofErr w:type="spellStart"/>
    <w:r w:rsidRPr="00675B87">
      <w:rPr>
        <w:rFonts w:ascii="Georgia" w:hAnsi="Georgia" w:cs="Arial"/>
        <w:color w:val="595959" w:themeColor="text1" w:themeTint="A6"/>
        <w:sz w:val="16"/>
        <w:szCs w:val="16"/>
        <w:bdr w:val="none" w:sz="0" w:space="0" w:color="auto" w:frame="1"/>
      </w:rPr>
      <w:t>agus</w:t>
    </w:r>
    <w:proofErr w:type="spellEnd"/>
    <w:r w:rsidRPr="00675B87">
      <w:rPr>
        <w:rFonts w:ascii="Georgia" w:hAnsi="Georgia" w:cs="Arial"/>
        <w:color w:val="595959" w:themeColor="text1" w:themeTint="A6"/>
        <w:sz w:val="16"/>
        <w:szCs w:val="16"/>
        <w:bdr w:val="none" w:sz="0" w:space="0" w:color="auto" w:frame="1"/>
      </w:rPr>
      <w:t xml:space="preserve"> </w:t>
    </w:r>
    <w:proofErr w:type="spellStart"/>
    <w:r w:rsidRPr="00675B87">
      <w:rPr>
        <w:rFonts w:ascii="Georgia" w:hAnsi="Georgia" w:cs="Arial"/>
        <w:color w:val="595959" w:themeColor="text1" w:themeTint="A6"/>
        <w:sz w:val="16"/>
        <w:szCs w:val="16"/>
        <w:bdr w:val="none" w:sz="0" w:space="0" w:color="auto" w:frame="1"/>
      </w:rPr>
      <w:t>riaghladh</w:t>
    </w:r>
    <w:proofErr w:type="spellEnd"/>
    <w:r w:rsidRPr="00675B87">
      <w:rPr>
        <w:rFonts w:ascii="Georgia" w:hAnsi="Georgia" w:cs="Arial"/>
        <w:color w:val="595959" w:themeColor="text1" w:themeTint="A6"/>
        <w:sz w:val="16"/>
        <w:szCs w:val="16"/>
        <w:bdr w:val="none" w:sz="0" w:space="0" w:color="auto" w:frame="1"/>
      </w:rPr>
      <w:t xml:space="preserve"> do </w:t>
    </w:r>
    <w:proofErr w:type="spellStart"/>
    <w:r w:rsidRPr="00675B87">
      <w:rPr>
        <w:rFonts w:ascii="Georgia" w:hAnsi="Georgia" w:cs="Arial"/>
        <w:color w:val="595959" w:themeColor="text1" w:themeTint="A6"/>
        <w:sz w:val="16"/>
        <w:szCs w:val="16"/>
        <w:bdr w:val="none" w:sz="0" w:space="0" w:color="auto" w:frame="1"/>
      </w:rPr>
      <w:t>choilltearachd</w:t>
    </w:r>
    <w:proofErr w:type="spellEnd"/>
  </w:p>
  <w:p w14:paraId="4B0F76E1" w14:textId="77777777" w:rsidR="00675B87" w:rsidRPr="00675B87" w:rsidRDefault="00675B87" w:rsidP="00675B87">
    <w:pPr>
      <w:tabs>
        <w:tab w:val="left" w:pos="530"/>
        <w:tab w:val="center" w:pos="5102"/>
      </w:tabs>
      <w:spacing w:line="260" w:lineRule="exact"/>
      <w:rPr>
        <w:rFonts w:ascii="Georgia" w:hAnsi="Georgia" w:cs="Arial"/>
        <w:color w:val="44546A"/>
        <w:sz w:val="22"/>
        <w:szCs w:val="22"/>
        <w:bdr w:val="none" w:sz="0" w:space="0" w:color="auto" w:frame="1"/>
      </w:rPr>
    </w:pPr>
    <w:r w:rsidRPr="00675B87">
      <w:rPr>
        <w:rFonts w:ascii="Georgia" w:hAnsi="Georgia" w:cs="Arial"/>
        <w:color w:val="44546A"/>
        <w:sz w:val="22"/>
        <w:szCs w:val="22"/>
        <w:bdr w:val="none" w:sz="0" w:space="0" w:color="auto" w:frame="1"/>
      </w:rPr>
      <w:tab/>
    </w:r>
    <w:r w:rsidRPr="00675B87">
      <w:rPr>
        <w:rFonts w:ascii="Georgia" w:hAnsi="Georgia" w:cs="Arial"/>
        <w:color w:val="44546A"/>
        <w:sz w:val="22"/>
        <w:szCs w:val="22"/>
        <w:bdr w:val="none" w:sz="0" w:space="0" w:color="auto" w:frame="1"/>
      </w:rPr>
      <w:tab/>
    </w:r>
  </w:p>
  <w:p w14:paraId="2B5066F6" w14:textId="77777777" w:rsidR="00675B87" w:rsidRPr="00675B87" w:rsidRDefault="00675B87" w:rsidP="00675B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5ADE5" w14:textId="77777777" w:rsidR="00CB348C" w:rsidRDefault="00CB348C" w:rsidP="00145904">
      <w:r>
        <w:separator/>
      </w:r>
    </w:p>
  </w:footnote>
  <w:footnote w:type="continuationSeparator" w:id="0">
    <w:p w14:paraId="57D14193" w14:textId="77777777" w:rsidR="00CB348C" w:rsidRDefault="00CB348C" w:rsidP="001459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D8B3DE0"/>
    <w:multiLevelType w:val="hybridMultilevel"/>
    <w:tmpl w:val="E9725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777E1D"/>
    <w:multiLevelType w:val="hybridMultilevel"/>
    <w:tmpl w:val="EAE04104"/>
    <w:lvl w:ilvl="0" w:tplc="08090001">
      <w:start w:val="1"/>
      <w:numFmt w:val="bullet"/>
      <w:lvlText w:val=""/>
      <w:lvlJc w:val="left"/>
      <w:pPr>
        <w:ind w:left="360" w:hanging="360"/>
      </w:pPr>
      <w:rPr>
        <w:rFonts w:ascii="Symbol" w:hAnsi="Symbol"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35F66BE"/>
    <w:multiLevelType w:val="hybridMultilevel"/>
    <w:tmpl w:val="B35C4B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3A43169"/>
    <w:multiLevelType w:val="hybridMultilevel"/>
    <w:tmpl w:val="87CE48CC"/>
    <w:lvl w:ilvl="0" w:tplc="0809000B">
      <w:start w:val="1"/>
      <w:numFmt w:val="bullet"/>
      <w:lvlText w:val=""/>
      <w:lvlJc w:val="left"/>
      <w:pPr>
        <w:ind w:left="1077" w:hanging="360"/>
      </w:pPr>
      <w:rPr>
        <w:rFonts w:ascii="Wingdings" w:hAnsi="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5" w15:restartNumberingAfterBreak="0">
    <w:nsid w:val="13D92375"/>
    <w:multiLevelType w:val="hybridMultilevel"/>
    <w:tmpl w:val="09C63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C22326"/>
    <w:multiLevelType w:val="hybridMultilevel"/>
    <w:tmpl w:val="399C9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415D88"/>
    <w:multiLevelType w:val="hybridMultilevel"/>
    <w:tmpl w:val="FC223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AF6D80"/>
    <w:multiLevelType w:val="hybridMultilevel"/>
    <w:tmpl w:val="341C62C8"/>
    <w:lvl w:ilvl="0" w:tplc="25F44EAA">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D186652"/>
    <w:multiLevelType w:val="hybridMultilevel"/>
    <w:tmpl w:val="5A7000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A37A7B"/>
    <w:multiLevelType w:val="hybridMultilevel"/>
    <w:tmpl w:val="33301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F54800"/>
    <w:multiLevelType w:val="hybridMultilevel"/>
    <w:tmpl w:val="FD7E8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A9651C"/>
    <w:multiLevelType w:val="hybridMultilevel"/>
    <w:tmpl w:val="24BEEA4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8865E17"/>
    <w:multiLevelType w:val="hybridMultilevel"/>
    <w:tmpl w:val="DA209338"/>
    <w:lvl w:ilvl="0" w:tplc="08090001">
      <w:start w:val="1"/>
      <w:numFmt w:val="bullet"/>
      <w:lvlText w:val=""/>
      <w:lvlJc w:val="left"/>
      <w:pPr>
        <w:ind w:left="1500" w:hanging="360"/>
      </w:pPr>
      <w:rPr>
        <w:rFonts w:ascii="Symbol" w:hAnsi="Symbol" w:hint="default"/>
      </w:rPr>
    </w:lvl>
    <w:lvl w:ilvl="1" w:tplc="08090003">
      <w:start w:val="1"/>
      <w:numFmt w:val="bullet"/>
      <w:lvlText w:val="o"/>
      <w:lvlJc w:val="left"/>
      <w:pPr>
        <w:ind w:left="2220" w:hanging="360"/>
      </w:pPr>
      <w:rPr>
        <w:rFonts w:ascii="Courier New" w:hAnsi="Courier New" w:cs="Courier New" w:hint="default"/>
      </w:rPr>
    </w:lvl>
    <w:lvl w:ilvl="2" w:tplc="08090005">
      <w:start w:val="1"/>
      <w:numFmt w:val="bullet"/>
      <w:lvlText w:val=""/>
      <w:lvlJc w:val="left"/>
      <w:pPr>
        <w:ind w:left="2940" w:hanging="360"/>
      </w:pPr>
      <w:rPr>
        <w:rFonts w:ascii="Wingdings" w:hAnsi="Wingdings" w:hint="default"/>
      </w:rPr>
    </w:lvl>
    <w:lvl w:ilvl="3" w:tplc="08090001">
      <w:start w:val="1"/>
      <w:numFmt w:val="bullet"/>
      <w:lvlText w:val=""/>
      <w:lvlJc w:val="left"/>
      <w:pPr>
        <w:ind w:left="3660" w:hanging="360"/>
      </w:pPr>
      <w:rPr>
        <w:rFonts w:ascii="Symbol" w:hAnsi="Symbol" w:hint="default"/>
      </w:rPr>
    </w:lvl>
    <w:lvl w:ilvl="4" w:tplc="08090003">
      <w:start w:val="1"/>
      <w:numFmt w:val="bullet"/>
      <w:lvlText w:val="o"/>
      <w:lvlJc w:val="left"/>
      <w:pPr>
        <w:ind w:left="4380" w:hanging="360"/>
      </w:pPr>
      <w:rPr>
        <w:rFonts w:ascii="Courier New" w:hAnsi="Courier New" w:cs="Courier New" w:hint="default"/>
      </w:rPr>
    </w:lvl>
    <w:lvl w:ilvl="5" w:tplc="08090005">
      <w:start w:val="1"/>
      <w:numFmt w:val="bullet"/>
      <w:lvlText w:val=""/>
      <w:lvlJc w:val="left"/>
      <w:pPr>
        <w:ind w:left="5100" w:hanging="360"/>
      </w:pPr>
      <w:rPr>
        <w:rFonts w:ascii="Wingdings" w:hAnsi="Wingdings" w:hint="default"/>
      </w:rPr>
    </w:lvl>
    <w:lvl w:ilvl="6" w:tplc="08090001">
      <w:start w:val="1"/>
      <w:numFmt w:val="bullet"/>
      <w:lvlText w:val=""/>
      <w:lvlJc w:val="left"/>
      <w:pPr>
        <w:ind w:left="5820" w:hanging="360"/>
      </w:pPr>
      <w:rPr>
        <w:rFonts w:ascii="Symbol" w:hAnsi="Symbol" w:hint="default"/>
      </w:rPr>
    </w:lvl>
    <w:lvl w:ilvl="7" w:tplc="08090003">
      <w:start w:val="1"/>
      <w:numFmt w:val="bullet"/>
      <w:lvlText w:val="o"/>
      <w:lvlJc w:val="left"/>
      <w:pPr>
        <w:ind w:left="6540" w:hanging="360"/>
      </w:pPr>
      <w:rPr>
        <w:rFonts w:ascii="Courier New" w:hAnsi="Courier New" w:cs="Courier New" w:hint="default"/>
      </w:rPr>
    </w:lvl>
    <w:lvl w:ilvl="8" w:tplc="08090005">
      <w:start w:val="1"/>
      <w:numFmt w:val="bullet"/>
      <w:lvlText w:val=""/>
      <w:lvlJc w:val="left"/>
      <w:pPr>
        <w:ind w:left="7260" w:hanging="360"/>
      </w:pPr>
      <w:rPr>
        <w:rFonts w:ascii="Wingdings" w:hAnsi="Wingdings" w:hint="default"/>
      </w:rPr>
    </w:lvl>
  </w:abstractNum>
  <w:abstractNum w:abstractNumId="14" w15:restartNumberingAfterBreak="0">
    <w:nsid w:val="28AB7349"/>
    <w:multiLevelType w:val="singleLevel"/>
    <w:tmpl w:val="D8C81D96"/>
    <w:lvl w:ilvl="0">
      <w:start w:val="1"/>
      <w:numFmt w:val="none"/>
      <w:lvlText w:val=""/>
      <w:legacy w:legacy="1" w:legacySpace="0" w:legacyIndent="0"/>
      <w:lvlJc w:val="left"/>
      <w:pPr>
        <w:ind w:left="0" w:firstLine="0"/>
      </w:pPr>
    </w:lvl>
  </w:abstractNum>
  <w:abstractNum w:abstractNumId="15" w15:restartNumberingAfterBreak="0">
    <w:nsid w:val="29240F96"/>
    <w:multiLevelType w:val="hybridMultilevel"/>
    <w:tmpl w:val="3BF6C0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A4423D4"/>
    <w:multiLevelType w:val="hybridMultilevel"/>
    <w:tmpl w:val="7E6EE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0374EB"/>
    <w:multiLevelType w:val="singleLevel"/>
    <w:tmpl w:val="D8C81D96"/>
    <w:lvl w:ilvl="0">
      <w:start w:val="1"/>
      <w:numFmt w:val="none"/>
      <w:lvlText w:val=""/>
      <w:legacy w:legacy="1" w:legacySpace="0" w:legacyIndent="0"/>
      <w:lvlJc w:val="left"/>
      <w:pPr>
        <w:ind w:left="0" w:firstLine="0"/>
      </w:pPr>
    </w:lvl>
  </w:abstractNum>
  <w:abstractNum w:abstractNumId="18" w15:restartNumberingAfterBreak="0">
    <w:nsid w:val="2D08350E"/>
    <w:multiLevelType w:val="hybridMultilevel"/>
    <w:tmpl w:val="522CC626"/>
    <w:lvl w:ilvl="0" w:tplc="159C8186">
      <w:start w:val="1"/>
      <w:numFmt w:val="decimal"/>
      <w:lvlText w:val="%1."/>
      <w:lvlJc w:val="left"/>
      <w:pPr>
        <w:ind w:left="644"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5E84557"/>
    <w:multiLevelType w:val="hybridMultilevel"/>
    <w:tmpl w:val="C19028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79A5377"/>
    <w:multiLevelType w:val="hybridMultilevel"/>
    <w:tmpl w:val="89E6A3E6"/>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21" w15:restartNumberingAfterBreak="0">
    <w:nsid w:val="37ED464D"/>
    <w:multiLevelType w:val="hybridMultilevel"/>
    <w:tmpl w:val="9AC01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9D6903"/>
    <w:multiLevelType w:val="hybridMultilevel"/>
    <w:tmpl w:val="1C5446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E1852CB"/>
    <w:multiLevelType w:val="hybridMultilevel"/>
    <w:tmpl w:val="E3C23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51755D"/>
    <w:multiLevelType w:val="hybridMultilevel"/>
    <w:tmpl w:val="A3EAB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377DC5"/>
    <w:multiLevelType w:val="hybridMultilevel"/>
    <w:tmpl w:val="01A2FC5E"/>
    <w:lvl w:ilvl="0" w:tplc="76EE09B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4F1B0D"/>
    <w:multiLevelType w:val="hybridMultilevel"/>
    <w:tmpl w:val="F2149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55521E4"/>
    <w:multiLevelType w:val="hybridMultilevel"/>
    <w:tmpl w:val="A252CD76"/>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6A2F171"/>
    <w:multiLevelType w:val="hybridMultilevel"/>
    <w:tmpl w:val="0F1261B8"/>
    <w:lvl w:ilvl="0" w:tplc="661CD62E">
      <w:start w:val="1"/>
      <w:numFmt w:val="bullet"/>
      <w:lvlText w:val=""/>
      <w:lvlJc w:val="left"/>
      <w:pPr>
        <w:ind w:left="720" w:hanging="360"/>
      </w:pPr>
      <w:rPr>
        <w:rFonts w:ascii="Symbol" w:hAnsi="Symbol" w:hint="default"/>
      </w:rPr>
    </w:lvl>
    <w:lvl w:ilvl="1" w:tplc="20142728">
      <w:start w:val="1"/>
      <w:numFmt w:val="bullet"/>
      <w:lvlText w:val="o"/>
      <w:lvlJc w:val="left"/>
      <w:pPr>
        <w:ind w:left="1440" w:hanging="360"/>
      </w:pPr>
      <w:rPr>
        <w:rFonts w:ascii="Courier New" w:hAnsi="Courier New" w:hint="default"/>
      </w:rPr>
    </w:lvl>
    <w:lvl w:ilvl="2" w:tplc="98B4AB4E">
      <w:start w:val="1"/>
      <w:numFmt w:val="bullet"/>
      <w:lvlText w:val=""/>
      <w:lvlJc w:val="left"/>
      <w:pPr>
        <w:ind w:left="2160" w:hanging="360"/>
      </w:pPr>
      <w:rPr>
        <w:rFonts w:ascii="Wingdings" w:hAnsi="Wingdings" w:hint="default"/>
      </w:rPr>
    </w:lvl>
    <w:lvl w:ilvl="3" w:tplc="6A70A36A">
      <w:start w:val="1"/>
      <w:numFmt w:val="bullet"/>
      <w:lvlText w:val=""/>
      <w:lvlJc w:val="left"/>
      <w:pPr>
        <w:ind w:left="2880" w:hanging="360"/>
      </w:pPr>
      <w:rPr>
        <w:rFonts w:ascii="Symbol" w:hAnsi="Symbol" w:hint="default"/>
      </w:rPr>
    </w:lvl>
    <w:lvl w:ilvl="4" w:tplc="C5DCFF92">
      <w:start w:val="1"/>
      <w:numFmt w:val="bullet"/>
      <w:lvlText w:val="o"/>
      <w:lvlJc w:val="left"/>
      <w:pPr>
        <w:ind w:left="3600" w:hanging="360"/>
      </w:pPr>
      <w:rPr>
        <w:rFonts w:ascii="Courier New" w:hAnsi="Courier New" w:hint="default"/>
      </w:rPr>
    </w:lvl>
    <w:lvl w:ilvl="5" w:tplc="3678142E">
      <w:start w:val="1"/>
      <w:numFmt w:val="bullet"/>
      <w:lvlText w:val=""/>
      <w:lvlJc w:val="left"/>
      <w:pPr>
        <w:ind w:left="4320" w:hanging="360"/>
      </w:pPr>
      <w:rPr>
        <w:rFonts w:ascii="Wingdings" w:hAnsi="Wingdings" w:hint="default"/>
      </w:rPr>
    </w:lvl>
    <w:lvl w:ilvl="6" w:tplc="81EEF6EE">
      <w:start w:val="1"/>
      <w:numFmt w:val="bullet"/>
      <w:lvlText w:val=""/>
      <w:lvlJc w:val="left"/>
      <w:pPr>
        <w:ind w:left="5040" w:hanging="360"/>
      </w:pPr>
      <w:rPr>
        <w:rFonts w:ascii="Symbol" w:hAnsi="Symbol" w:hint="default"/>
      </w:rPr>
    </w:lvl>
    <w:lvl w:ilvl="7" w:tplc="B92C7F70">
      <w:start w:val="1"/>
      <w:numFmt w:val="bullet"/>
      <w:lvlText w:val="o"/>
      <w:lvlJc w:val="left"/>
      <w:pPr>
        <w:ind w:left="5760" w:hanging="360"/>
      </w:pPr>
      <w:rPr>
        <w:rFonts w:ascii="Courier New" w:hAnsi="Courier New" w:hint="default"/>
      </w:rPr>
    </w:lvl>
    <w:lvl w:ilvl="8" w:tplc="8EB8AB44">
      <w:start w:val="1"/>
      <w:numFmt w:val="bullet"/>
      <w:lvlText w:val=""/>
      <w:lvlJc w:val="left"/>
      <w:pPr>
        <w:ind w:left="6480" w:hanging="360"/>
      </w:pPr>
      <w:rPr>
        <w:rFonts w:ascii="Wingdings" w:hAnsi="Wingdings" w:hint="default"/>
      </w:rPr>
    </w:lvl>
  </w:abstractNum>
  <w:abstractNum w:abstractNumId="29" w15:restartNumberingAfterBreak="0">
    <w:nsid w:val="49E80EBE"/>
    <w:multiLevelType w:val="hybridMultilevel"/>
    <w:tmpl w:val="13E47090"/>
    <w:lvl w:ilvl="0" w:tplc="F6EC5548">
      <w:start w:val="1"/>
      <w:numFmt w:val="decimal"/>
      <w:lvlText w:val="%1."/>
      <w:lvlJc w:val="left"/>
      <w:pPr>
        <w:ind w:left="720" w:hanging="720"/>
      </w:pPr>
      <w:rPr>
        <w:rFonts w:eastAsia="Times New Roman" w:cs="Times New Roman"/>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0" w15:restartNumberingAfterBreak="0">
    <w:nsid w:val="4E16680D"/>
    <w:multiLevelType w:val="hybridMultilevel"/>
    <w:tmpl w:val="26FCF7C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1" w15:restartNumberingAfterBreak="0">
    <w:nsid w:val="4E776935"/>
    <w:multiLevelType w:val="hybridMultilevel"/>
    <w:tmpl w:val="A92EEB4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E9A287D"/>
    <w:multiLevelType w:val="hybridMultilevel"/>
    <w:tmpl w:val="FDECE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06D2A67"/>
    <w:multiLevelType w:val="hybridMultilevel"/>
    <w:tmpl w:val="D22807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14509C4"/>
    <w:multiLevelType w:val="hybridMultilevel"/>
    <w:tmpl w:val="86D406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 w15:restartNumberingAfterBreak="0">
    <w:nsid w:val="5C2D6AC2"/>
    <w:multiLevelType w:val="hybridMultilevel"/>
    <w:tmpl w:val="BBE82AF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55576B"/>
    <w:multiLevelType w:val="hybridMultilevel"/>
    <w:tmpl w:val="C8A4F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4155711"/>
    <w:multiLevelType w:val="hybridMultilevel"/>
    <w:tmpl w:val="F1EA4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39" w15:restartNumberingAfterBreak="0">
    <w:nsid w:val="6B612FA0"/>
    <w:multiLevelType w:val="hybridMultilevel"/>
    <w:tmpl w:val="7CF65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DEF34FB"/>
    <w:multiLevelType w:val="hybridMultilevel"/>
    <w:tmpl w:val="A306CC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FD04BF8"/>
    <w:multiLevelType w:val="hybridMultilevel"/>
    <w:tmpl w:val="5D8A0E3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22D6B87"/>
    <w:multiLevelType w:val="hybridMultilevel"/>
    <w:tmpl w:val="E9949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2A44D10"/>
    <w:multiLevelType w:val="hybridMultilevel"/>
    <w:tmpl w:val="99D03A88"/>
    <w:lvl w:ilvl="0" w:tplc="B8FE63CA">
      <w:start w:val="4"/>
      <w:numFmt w:val="decimal"/>
      <w:lvlText w:val="%1."/>
      <w:lvlJc w:val="left"/>
      <w:pPr>
        <w:ind w:left="720" w:hanging="360"/>
      </w:pPr>
      <w:rPr>
        <w:rFonts w:cs="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8BD45CB"/>
    <w:multiLevelType w:val="hybridMultilevel"/>
    <w:tmpl w:val="7CF8935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B054867"/>
    <w:multiLevelType w:val="hybridMultilevel"/>
    <w:tmpl w:val="C50A9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0442658">
    <w:abstractNumId w:val="28"/>
  </w:num>
  <w:num w:numId="2" w16cid:durableId="846482559">
    <w:abstractNumId w:val="38"/>
  </w:num>
  <w:num w:numId="3" w16cid:durableId="611012431">
    <w:abstractNumId w:val="0"/>
  </w:num>
  <w:num w:numId="4" w16cid:durableId="1537351723">
    <w:abstractNumId w:val="14"/>
    <w:lvlOverride w:ilvl="0">
      <w:startOverride w:val="1"/>
    </w:lvlOverride>
  </w:num>
  <w:num w:numId="5" w16cid:durableId="1235512861">
    <w:abstractNumId w:val="17"/>
    <w:lvlOverride w:ilvl="0">
      <w:startOverride w:val="1"/>
    </w:lvlOverride>
  </w:num>
  <w:num w:numId="6" w16cid:durableId="1219054245">
    <w:abstractNumId w:val="22"/>
  </w:num>
  <w:num w:numId="7" w16cid:durableId="1584533153">
    <w:abstractNumId w:val="33"/>
  </w:num>
  <w:num w:numId="8" w16cid:durableId="234897399">
    <w:abstractNumId w:val="8"/>
  </w:num>
  <w:num w:numId="9" w16cid:durableId="1055661756">
    <w:abstractNumId w:val="19"/>
  </w:num>
  <w:num w:numId="10" w16cid:durableId="24410462">
    <w:abstractNumId w:val="12"/>
  </w:num>
  <w:num w:numId="11" w16cid:durableId="390621127">
    <w:abstractNumId w:val="3"/>
  </w:num>
  <w:num w:numId="12" w16cid:durableId="1855219572">
    <w:abstractNumId w:val="5"/>
  </w:num>
  <w:num w:numId="13" w16cid:durableId="2026401400">
    <w:abstractNumId w:val="23"/>
  </w:num>
  <w:num w:numId="14" w16cid:durableId="698511690">
    <w:abstractNumId w:val="18"/>
  </w:num>
  <w:num w:numId="15" w16cid:durableId="604462753">
    <w:abstractNumId w:val="1"/>
  </w:num>
  <w:num w:numId="16" w16cid:durableId="1372880798">
    <w:abstractNumId w:val="15"/>
  </w:num>
  <w:num w:numId="17" w16cid:durableId="1542281200">
    <w:abstractNumId w:val="40"/>
  </w:num>
  <w:num w:numId="18" w16cid:durableId="303320735">
    <w:abstractNumId w:val="2"/>
  </w:num>
  <w:num w:numId="19" w16cid:durableId="1369913728">
    <w:abstractNumId w:val="10"/>
  </w:num>
  <w:num w:numId="20" w16cid:durableId="1814565366">
    <w:abstractNumId w:val="32"/>
  </w:num>
  <w:num w:numId="21" w16cid:durableId="1076391541">
    <w:abstractNumId w:val="30"/>
  </w:num>
  <w:num w:numId="22" w16cid:durableId="1918396300">
    <w:abstractNumId w:val="25"/>
  </w:num>
  <w:num w:numId="23" w16cid:durableId="670179120">
    <w:abstractNumId w:val="16"/>
  </w:num>
  <w:num w:numId="24" w16cid:durableId="791247938">
    <w:abstractNumId w:val="21"/>
  </w:num>
  <w:num w:numId="25" w16cid:durableId="968130205">
    <w:abstractNumId w:val="36"/>
  </w:num>
  <w:num w:numId="26" w16cid:durableId="1602759233">
    <w:abstractNumId w:val="9"/>
  </w:num>
  <w:num w:numId="27" w16cid:durableId="625164669">
    <w:abstractNumId w:val="13"/>
  </w:num>
  <w:num w:numId="28" w16cid:durableId="188194100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88865954">
    <w:abstractNumId w:val="44"/>
  </w:num>
  <w:num w:numId="30" w16cid:durableId="102237907">
    <w:abstractNumId w:val="39"/>
  </w:num>
  <w:num w:numId="31" w16cid:durableId="771436141">
    <w:abstractNumId w:val="24"/>
  </w:num>
  <w:num w:numId="32" w16cid:durableId="1820147187">
    <w:abstractNumId w:val="43"/>
  </w:num>
  <w:num w:numId="33" w16cid:durableId="2053536868">
    <w:abstractNumId w:val="35"/>
  </w:num>
  <w:num w:numId="34" w16cid:durableId="1132941639">
    <w:abstractNumId w:val="31"/>
  </w:num>
  <w:num w:numId="35" w16cid:durableId="851606961">
    <w:abstractNumId w:val="27"/>
  </w:num>
  <w:num w:numId="36" w16cid:durableId="20466404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91364409">
    <w:abstractNumId w:val="11"/>
  </w:num>
  <w:num w:numId="38" w16cid:durableId="649482165">
    <w:abstractNumId w:val="7"/>
  </w:num>
  <w:num w:numId="39" w16cid:durableId="229270108">
    <w:abstractNumId w:val="20"/>
  </w:num>
  <w:num w:numId="40" w16cid:durableId="112792759">
    <w:abstractNumId w:val="42"/>
  </w:num>
  <w:num w:numId="41" w16cid:durableId="558976764">
    <w:abstractNumId w:val="37"/>
  </w:num>
  <w:num w:numId="42" w16cid:durableId="1583030110">
    <w:abstractNumId w:val="4"/>
  </w:num>
  <w:num w:numId="43" w16cid:durableId="1090273688">
    <w:abstractNumId w:val="6"/>
  </w:num>
  <w:num w:numId="44" w16cid:durableId="2020961023">
    <w:abstractNumId w:val="45"/>
  </w:num>
  <w:num w:numId="45" w16cid:durableId="569656610">
    <w:abstractNumId w:val="41"/>
  </w:num>
  <w:num w:numId="46" w16cid:durableId="202403068">
    <w:abstractNumId w:val="2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A81"/>
    <w:rsid w:val="000008E9"/>
    <w:rsid w:val="0001199F"/>
    <w:rsid w:val="00020858"/>
    <w:rsid w:val="00023E49"/>
    <w:rsid w:val="000252EC"/>
    <w:rsid w:val="00027C27"/>
    <w:rsid w:val="000301AD"/>
    <w:rsid w:val="00032093"/>
    <w:rsid w:val="00035714"/>
    <w:rsid w:val="00036F78"/>
    <w:rsid w:val="0005587E"/>
    <w:rsid w:val="00067F2D"/>
    <w:rsid w:val="00077CA1"/>
    <w:rsid w:val="00083D0C"/>
    <w:rsid w:val="0009586F"/>
    <w:rsid w:val="000A5139"/>
    <w:rsid w:val="000C0CF4"/>
    <w:rsid w:val="000C248D"/>
    <w:rsid w:val="000D08A4"/>
    <w:rsid w:val="000D3C5E"/>
    <w:rsid w:val="000E4909"/>
    <w:rsid w:val="000E5571"/>
    <w:rsid w:val="000E7A2E"/>
    <w:rsid w:val="000F0249"/>
    <w:rsid w:val="000F6511"/>
    <w:rsid w:val="0011552C"/>
    <w:rsid w:val="0011648C"/>
    <w:rsid w:val="00120304"/>
    <w:rsid w:val="0012238A"/>
    <w:rsid w:val="001259F7"/>
    <w:rsid w:val="001358D8"/>
    <w:rsid w:val="00141891"/>
    <w:rsid w:val="0014564E"/>
    <w:rsid w:val="00145904"/>
    <w:rsid w:val="00155164"/>
    <w:rsid w:val="001554D7"/>
    <w:rsid w:val="00156CAC"/>
    <w:rsid w:val="00157502"/>
    <w:rsid w:val="00161B8E"/>
    <w:rsid w:val="001636A6"/>
    <w:rsid w:val="00172340"/>
    <w:rsid w:val="001764C3"/>
    <w:rsid w:val="00181A51"/>
    <w:rsid w:val="001847B6"/>
    <w:rsid w:val="001852C4"/>
    <w:rsid w:val="00190BF5"/>
    <w:rsid w:val="00194558"/>
    <w:rsid w:val="001A1014"/>
    <w:rsid w:val="001A1401"/>
    <w:rsid w:val="001A283A"/>
    <w:rsid w:val="001A3898"/>
    <w:rsid w:val="001B2195"/>
    <w:rsid w:val="001C0429"/>
    <w:rsid w:val="001C3E34"/>
    <w:rsid w:val="001D0FDE"/>
    <w:rsid w:val="001D7CDB"/>
    <w:rsid w:val="001E1559"/>
    <w:rsid w:val="001E1F8E"/>
    <w:rsid w:val="001E2233"/>
    <w:rsid w:val="001F24EE"/>
    <w:rsid w:val="00200DA3"/>
    <w:rsid w:val="002020D5"/>
    <w:rsid w:val="00207168"/>
    <w:rsid w:val="00211081"/>
    <w:rsid w:val="002249BC"/>
    <w:rsid w:val="002274FE"/>
    <w:rsid w:val="00227A9D"/>
    <w:rsid w:val="00240E54"/>
    <w:rsid w:val="0024718D"/>
    <w:rsid w:val="00247445"/>
    <w:rsid w:val="0025127D"/>
    <w:rsid w:val="002700BB"/>
    <w:rsid w:val="00281579"/>
    <w:rsid w:val="00282366"/>
    <w:rsid w:val="002904A7"/>
    <w:rsid w:val="00294176"/>
    <w:rsid w:val="002A4B82"/>
    <w:rsid w:val="002B540F"/>
    <w:rsid w:val="002C12F9"/>
    <w:rsid w:val="002C2641"/>
    <w:rsid w:val="002C3693"/>
    <w:rsid w:val="002C7B8A"/>
    <w:rsid w:val="002D0DA8"/>
    <w:rsid w:val="002D28C6"/>
    <w:rsid w:val="002E6AC1"/>
    <w:rsid w:val="002F0A40"/>
    <w:rsid w:val="002F29E3"/>
    <w:rsid w:val="002F30A3"/>
    <w:rsid w:val="002F5D63"/>
    <w:rsid w:val="00300051"/>
    <w:rsid w:val="00305641"/>
    <w:rsid w:val="00306C61"/>
    <w:rsid w:val="003149C9"/>
    <w:rsid w:val="003179F8"/>
    <w:rsid w:val="00320CB0"/>
    <w:rsid w:val="003222B6"/>
    <w:rsid w:val="00326973"/>
    <w:rsid w:val="00330EF3"/>
    <w:rsid w:val="003331F5"/>
    <w:rsid w:val="00334241"/>
    <w:rsid w:val="00334904"/>
    <w:rsid w:val="0034767E"/>
    <w:rsid w:val="00366C0A"/>
    <w:rsid w:val="0037582B"/>
    <w:rsid w:val="00375ADE"/>
    <w:rsid w:val="003857E5"/>
    <w:rsid w:val="003A16EA"/>
    <w:rsid w:val="003B6A11"/>
    <w:rsid w:val="003B6F86"/>
    <w:rsid w:val="003C3467"/>
    <w:rsid w:val="003C3ACC"/>
    <w:rsid w:val="003C5ACB"/>
    <w:rsid w:val="003D79DC"/>
    <w:rsid w:val="003E6143"/>
    <w:rsid w:val="003E7CA9"/>
    <w:rsid w:val="003F37F9"/>
    <w:rsid w:val="003F5F0C"/>
    <w:rsid w:val="003F6EB1"/>
    <w:rsid w:val="004009ED"/>
    <w:rsid w:val="0040505F"/>
    <w:rsid w:val="0041052A"/>
    <w:rsid w:val="00412609"/>
    <w:rsid w:val="00443E14"/>
    <w:rsid w:val="00444BC8"/>
    <w:rsid w:val="00446D1D"/>
    <w:rsid w:val="00447186"/>
    <w:rsid w:val="004533F5"/>
    <w:rsid w:val="00462BF8"/>
    <w:rsid w:val="004661D2"/>
    <w:rsid w:val="004714F0"/>
    <w:rsid w:val="00473486"/>
    <w:rsid w:val="00481DCF"/>
    <w:rsid w:val="004A4E15"/>
    <w:rsid w:val="004A630A"/>
    <w:rsid w:val="004A6F2D"/>
    <w:rsid w:val="004B08B8"/>
    <w:rsid w:val="004B51F8"/>
    <w:rsid w:val="004C2833"/>
    <w:rsid w:val="004C52C4"/>
    <w:rsid w:val="004D67DD"/>
    <w:rsid w:val="004E07ED"/>
    <w:rsid w:val="0050286C"/>
    <w:rsid w:val="00507AE9"/>
    <w:rsid w:val="00515493"/>
    <w:rsid w:val="005176E3"/>
    <w:rsid w:val="005226F4"/>
    <w:rsid w:val="005420F5"/>
    <w:rsid w:val="00543140"/>
    <w:rsid w:val="005443AD"/>
    <w:rsid w:val="00552B75"/>
    <w:rsid w:val="0057040C"/>
    <w:rsid w:val="00570B1A"/>
    <w:rsid w:val="00571D9F"/>
    <w:rsid w:val="0057268B"/>
    <w:rsid w:val="00582E80"/>
    <w:rsid w:val="005832F7"/>
    <w:rsid w:val="005935E8"/>
    <w:rsid w:val="005975B3"/>
    <w:rsid w:val="005A05DF"/>
    <w:rsid w:val="005A0C94"/>
    <w:rsid w:val="005C2756"/>
    <w:rsid w:val="005D6126"/>
    <w:rsid w:val="005E16A7"/>
    <w:rsid w:val="005E6491"/>
    <w:rsid w:val="005F15C4"/>
    <w:rsid w:val="005F69AE"/>
    <w:rsid w:val="00614625"/>
    <w:rsid w:val="006243FE"/>
    <w:rsid w:val="00625485"/>
    <w:rsid w:val="00626CB7"/>
    <w:rsid w:val="006304D5"/>
    <w:rsid w:val="006412DF"/>
    <w:rsid w:val="00642196"/>
    <w:rsid w:val="006439B0"/>
    <w:rsid w:val="00650A7B"/>
    <w:rsid w:val="00666B37"/>
    <w:rsid w:val="00675B87"/>
    <w:rsid w:val="006A19D2"/>
    <w:rsid w:val="006B3984"/>
    <w:rsid w:val="006B4253"/>
    <w:rsid w:val="006B6DB9"/>
    <w:rsid w:val="006E7E23"/>
    <w:rsid w:val="006F04AB"/>
    <w:rsid w:val="006F7841"/>
    <w:rsid w:val="007017FE"/>
    <w:rsid w:val="00706C78"/>
    <w:rsid w:val="0070716B"/>
    <w:rsid w:val="0070750B"/>
    <w:rsid w:val="00723F06"/>
    <w:rsid w:val="00743182"/>
    <w:rsid w:val="00747BD2"/>
    <w:rsid w:val="00754D9E"/>
    <w:rsid w:val="0076241D"/>
    <w:rsid w:val="00763BB3"/>
    <w:rsid w:val="00764D3A"/>
    <w:rsid w:val="00766A81"/>
    <w:rsid w:val="007677B9"/>
    <w:rsid w:val="007859BE"/>
    <w:rsid w:val="0078741D"/>
    <w:rsid w:val="007948B8"/>
    <w:rsid w:val="00797AE8"/>
    <w:rsid w:val="007A660E"/>
    <w:rsid w:val="007B0319"/>
    <w:rsid w:val="007B2164"/>
    <w:rsid w:val="007B437D"/>
    <w:rsid w:val="007E1489"/>
    <w:rsid w:val="007E2745"/>
    <w:rsid w:val="007E6CF1"/>
    <w:rsid w:val="00826F61"/>
    <w:rsid w:val="00827C3F"/>
    <w:rsid w:val="00842BA5"/>
    <w:rsid w:val="00846EC1"/>
    <w:rsid w:val="0084770F"/>
    <w:rsid w:val="00857548"/>
    <w:rsid w:val="00876DEA"/>
    <w:rsid w:val="00877865"/>
    <w:rsid w:val="00886A51"/>
    <w:rsid w:val="00886E91"/>
    <w:rsid w:val="008870AA"/>
    <w:rsid w:val="00887C96"/>
    <w:rsid w:val="008A541B"/>
    <w:rsid w:val="008B7B8B"/>
    <w:rsid w:val="008C3040"/>
    <w:rsid w:val="008D21B8"/>
    <w:rsid w:val="008E2689"/>
    <w:rsid w:val="008E2AC8"/>
    <w:rsid w:val="008E6FA2"/>
    <w:rsid w:val="008F67EC"/>
    <w:rsid w:val="00901FBE"/>
    <w:rsid w:val="00914F7F"/>
    <w:rsid w:val="00920E0C"/>
    <w:rsid w:val="00921D56"/>
    <w:rsid w:val="0093005D"/>
    <w:rsid w:val="00933638"/>
    <w:rsid w:val="00941B34"/>
    <w:rsid w:val="009433AF"/>
    <w:rsid w:val="00945C24"/>
    <w:rsid w:val="00946D5C"/>
    <w:rsid w:val="00956F76"/>
    <w:rsid w:val="00957F3C"/>
    <w:rsid w:val="009768BC"/>
    <w:rsid w:val="009777E3"/>
    <w:rsid w:val="00990379"/>
    <w:rsid w:val="009976B3"/>
    <w:rsid w:val="009B542C"/>
    <w:rsid w:val="009B7615"/>
    <w:rsid w:val="009C07E6"/>
    <w:rsid w:val="009C5451"/>
    <w:rsid w:val="009C595F"/>
    <w:rsid w:val="009E1532"/>
    <w:rsid w:val="009E2888"/>
    <w:rsid w:val="009F360C"/>
    <w:rsid w:val="00A211C2"/>
    <w:rsid w:val="00A24BCF"/>
    <w:rsid w:val="00A363AB"/>
    <w:rsid w:val="00A40FA0"/>
    <w:rsid w:val="00A43158"/>
    <w:rsid w:val="00A433BE"/>
    <w:rsid w:val="00A452E4"/>
    <w:rsid w:val="00A45483"/>
    <w:rsid w:val="00A607E5"/>
    <w:rsid w:val="00A625EB"/>
    <w:rsid w:val="00A70E3A"/>
    <w:rsid w:val="00A76A29"/>
    <w:rsid w:val="00A8542B"/>
    <w:rsid w:val="00A860D4"/>
    <w:rsid w:val="00A91142"/>
    <w:rsid w:val="00A944C6"/>
    <w:rsid w:val="00AC174D"/>
    <w:rsid w:val="00AD5CF3"/>
    <w:rsid w:val="00AD626A"/>
    <w:rsid w:val="00AE3D2A"/>
    <w:rsid w:val="00B07C46"/>
    <w:rsid w:val="00B133B2"/>
    <w:rsid w:val="00B17CF0"/>
    <w:rsid w:val="00B229E8"/>
    <w:rsid w:val="00B35448"/>
    <w:rsid w:val="00B405D2"/>
    <w:rsid w:val="00B40C3E"/>
    <w:rsid w:val="00B43318"/>
    <w:rsid w:val="00B47067"/>
    <w:rsid w:val="00B47245"/>
    <w:rsid w:val="00B51BDC"/>
    <w:rsid w:val="00B561C0"/>
    <w:rsid w:val="00B570B3"/>
    <w:rsid w:val="00B773CE"/>
    <w:rsid w:val="00B8396F"/>
    <w:rsid w:val="00BA29F2"/>
    <w:rsid w:val="00BB64FC"/>
    <w:rsid w:val="00BBA75C"/>
    <w:rsid w:val="00BC3522"/>
    <w:rsid w:val="00BC4986"/>
    <w:rsid w:val="00BD0F03"/>
    <w:rsid w:val="00BE0000"/>
    <w:rsid w:val="00BE343A"/>
    <w:rsid w:val="00C01061"/>
    <w:rsid w:val="00C04A80"/>
    <w:rsid w:val="00C124A4"/>
    <w:rsid w:val="00C158CB"/>
    <w:rsid w:val="00C23CD9"/>
    <w:rsid w:val="00C36434"/>
    <w:rsid w:val="00C37C82"/>
    <w:rsid w:val="00C452A1"/>
    <w:rsid w:val="00C46BB7"/>
    <w:rsid w:val="00C51DA4"/>
    <w:rsid w:val="00C560F4"/>
    <w:rsid w:val="00C6036C"/>
    <w:rsid w:val="00C66024"/>
    <w:rsid w:val="00C676AC"/>
    <w:rsid w:val="00C70E83"/>
    <w:rsid w:val="00C72048"/>
    <w:rsid w:val="00C822F4"/>
    <w:rsid w:val="00C91823"/>
    <w:rsid w:val="00C91AFB"/>
    <w:rsid w:val="00CA0519"/>
    <w:rsid w:val="00CA6FCA"/>
    <w:rsid w:val="00CA776D"/>
    <w:rsid w:val="00CB233E"/>
    <w:rsid w:val="00CB348C"/>
    <w:rsid w:val="00CC3C6C"/>
    <w:rsid w:val="00CC5B55"/>
    <w:rsid w:val="00CD23BE"/>
    <w:rsid w:val="00CD5AD6"/>
    <w:rsid w:val="00CF0D63"/>
    <w:rsid w:val="00CF1063"/>
    <w:rsid w:val="00CF2084"/>
    <w:rsid w:val="00CF5204"/>
    <w:rsid w:val="00D008AB"/>
    <w:rsid w:val="00D05FF1"/>
    <w:rsid w:val="00D1174B"/>
    <w:rsid w:val="00D17B21"/>
    <w:rsid w:val="00D17FB0"/>
    <w:rsid w:val="00D23279"/>
    <w:rsid w:val="00D259C6"/>
    <w:rsid w:val="00D2617F"/>
    <w:rsid w:val="00D430F7"/>
    <w:rsid w:val="00D45D33"/>
    <w:rsid w:val="00D53863"/>
    <w:rsid w:val="00D54002"/>
    <w:rsid w:val="00D669B0"/>
    <w:rsid w:val="00D735C2"/>
    <w:rsid w:val="00D91142"/>
    <w:rsid w:val="00D9135D"/>
    <w:rsid w:val="00DA0D21"/>
    <w:rsid w:val="00DA6AF4"/>
    <w:rsid w:val="00DA78BA"/>
    <w:rsid w:val="00DB0DD2"/>
    <w:rsid w:val="00DB2FD7"/>
    <w:rsid w:val="00DC43C8"/>
    <w:rsid w:val="00DD4035"/>
    <w:rsid w:val="00DD473E"/>
    <w:rsid w:val="00DE1785"/>
    <w:rsid w:val="00DE60B4"/>
    <w:rsid w:val="00DE7AA8"/>
    <w:rsid w:val="00DF7D36"/>
    <w:rsid w:val="00E007F0"/>
    <w:rsid w:val="00E03F18"/>
    <w:rsid w:val="00E044A7"/>
    <w:rsid w:val="00E10181"/>
    <w:rsid w:val="00E1343D"/>
    <w:rsid w:val="00E22CA9"/>
    <w:rsid w:val="00E4031C"/>
    <w:rsid w:val="00E4128A"/>
    <w:rsid w:val="00E4464D"/>
    <w:rsid w:val="00E46F28"/>
    <w:rsid w:val="00E54510"/>
    <w:rsid w:val="00E56ED6"/>
    <w:rsid w:val="00E67C77"/>
    <w:rsid w:val="00E80280"/>
    <w:rsid w:val="00E840B8"/>
    <w:rsid w:val="00E868A7"/>
    <w:rsid w:val="00E8748F"/>
    <w:rsid w:val="00E939F6"/>
    <w:rsid w:val="00EA2292"/>
    <w:rsid w:val="00EE366E"/>
    <w:rsid w:val="00EE3F5D"/>
    <w:rsid w:val="00EE640B"/>
    <w:rsid w:val="00EF0DC3"/>
    <w:rsid w:val="00EF1F97"/>
    <w:rsid w:val="00F04101"/>
    <w:rsid w:val="00F05C63"/>
    <w:rsid w:val="00F06230"/>
    <w:rsid w:val="00F12838"/>
    <w:rsid w:val="00F16C67"/>
    <w:rsid w:val="00F24004"/>
    <w:rsid w:val="00F30FA7"/>
    <w:rsid w:val="00F31F37"/>
    <w:rsid w:val="00F43950"/>
    <w:rsid w:val="00F5043D"/>
    <w:rsid w:val="00F53CCE"/>
    <w:rsid w:val="00F56F1D"/>
    <w:rsid w:val="00F72EE3"/>
    <w:rsid w:val="00F73A09"/>
    <w:rsid w:val="00F87333"/>
    <w:rsid w:val="00F94573"/>
    <w:rsid w:val="00F9491D"/>
    <w:rsid w:val="00F94F01"/>
    <w:rsid w:val="00F96982"/>
    <w:rsid w:val="00FA1FA8"/>
    <w:rsid w:val="00FA411F"/>
    <w:rsid w:val="00FA4BC1"/>
    <w:rsid w:val="00FA4E14"/>
    <w:rsid w:val="00FA68FA"/>
    <w:rsid w:val="00FA7084"/>
    <w:rsid w:val="00FB0D16"/>
    <w:rsid w:val="00FB0D8B"/>
    <w:rsid w:val="00FB36AC"/>
    <w:rsid w:val="00FB3F61"/>
    <w:rsid w:val="00FB4322"/>
    <w:rsid w:val="00FB67EA"/>
    <w:rsid w:val="00FC02EB"/>
    <w:rsid w:val="00FD204B"/>
    <w:rsid w:val="00FE6354"/>
    <w:rsid w:val="00FE6CF4"/>
    <w:rsid w:val="00FF6F49"/>
    <w:rsid w:val="00FF70CE"/>
    <w:rsid w:val="03C51BAC"/>
    <w:rsid w:val="089EEC1A"/>
    <w:rsid w:val="0A21072A"/>
    <w:rsid w:val="0B6995E8"/>
    <w:rsid w:val="0C0EE85F"/>
    <w:rsid w:val="0CD8F499"/>
    <w:rsid w:val="0DBDD088"/>
    <w:rsid w:val="0F447BB9"/>
    <w:rsid w:val="10EB36C6"/>
    <w:rsid w:val="156A7857"/>
    <w:rsid w:val="15E0715F"/>
    <w:rsid w:val="1688EB99"/>
    <w:rsid w:val="19FF6ACC"/>
    <w:rsid w:val="1B202E2C"/>
    <w:rsid w:val="1CB5F3DC"/>
    <w:rsid w:val="1EFD3D60"/>
    <w:rsid w:val="20EEF9C5"/>
    <w:rsid w:val="238096FE"/>
    <w:rsid w:val="26EDCA9E"/>
    <w:rsid w:val="288215EC"/>
    <w:rsid w:val="2B728086"/>
    <w:rsid w:val="2BB38F03"/>
    <w:rsid w:val="2C3E7A53"/>
    <w:rsid w:val="2D0F8D7F"/>
    <w:rsid w:val="2E6B5DEF"/>
    <w:rsid w:val="2EC349A5"/>
    <w:rsid w:val="2EE28E90"/>
    <w:rsid w:val="3198C42D"/>
    <w:rsid w:val="32BC5CA0"/>
    <w:rsid w:val="34582D01"/>
    <w:rsid w:val="35F3FD62"/>
    <w:rsid w:val="392B9E24"/>
    <w:rsid w:val="3A9951CE"/>
    <w:rsid w:val="3C6217B2"/>
    <w:rsid w:val="3CE7A78C"/>
    <w:rsid w:val="3DFF0F47"/>
    <w:rsid w:val="3E339DD9"/>
    <w:rsid w:val="3E3B1A14"/>
    <w:rsid w:val="3EC645C2"/>
    <w:rsid w:val="3F9ADFA8"/>
    <w:rsid w:val="3FAACAC7"/>
    <w:rsid w:val="41164933"/>
    <w:rsid w:val="413588D5"/>
    <w:rsid w:val="42C8C052"/>
    <w:rsid w:val="42D15936"/>
    <w:rsid w:val="42DA6DF0"/>
    <w:rsid w:val="43DF6BBA"/>
    <w:rsid w:val="446D2997"/>
    <w:rsid w:val="4608F9F8"/>
    <w:rsid w:val="460A212C"/>
    <w:rsid w:val="46BE39DD"/>
    <w:rsid w:val="49409ABA"/>
    <w:rsid w:val="4ADD924F"/>
    <w:rsid w:val="514CD3D3"/>
    <w:rsid w:val="51B2ADD4"/>
    <w:rsid w:val="52465194"/>
    <w:rsid w:val="573B8C2D"/>
    <w:rsid w:val="5835B757"/>
    <w:rsid w:val="589588B9"/>
    <w:rsid w:val="59F1C1CA"/>
    <w:rsid w:val="5AEBECF4"/>
    <w:rsid w:val="5B66E3E8"/>
    <w:rsid w:val="5DA22291"/>
    <w:rsid w:val="5F0DDEF7"/>
    <w:rsid w:val="6159AA4C"/>
    <w:rsid w:val="61C9B3F9"/>
    <w:rsid w:val="622342A2"/>
    <w:rsid w:val="657D207B"/>
    <w:rsid w:val="68B4C13D"/>
    <w:rsid w:val="695FE259"/>
    <w:rsid w:val="6995351A"/>
    <w:rsid w:val="6A50919E"/>
    <w:rsid w:val="6A5B451C"/>
    <w:rsid w:val="6C70CAA5"/>
    <w:rsid w:val="6C9A4A18"/>
    <w:rsid w:val="6D104320"/>
    <w:rsid w:val="703DA95E"/>
    <w:rsid w:val="70BFD322"/>
    <w:rsid w:val="733C31E9"/>
    <w:rsid w:val="7376D984"/>
    <w:rsid w:val="7532E3F7"/>
    <w:rsid w:val="762D0F21"/>
    <w:rsid w:val="76BFD8C8"/>
    <w:rsid w:val="772F14A6"/>
    <w:rsid w:val="7796037F"/>
    <w:rsid w:val="7A66B568"/>
    <w:rsid w:val="7B997A5B"/>
    <w:rsid w:val="7C0285C9"/>
    <w:rsid w:val="7C10AAFC"/>
    <w:rsid w:val="7D9E562A"/>
    <w:rsid w:val="7F3CD9A1"/>
    <w:rsid w:val="7F7986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7D1A9"/>
  <w15:chartTrackingRefBased/>
  <w15:docId w15:val="{83C6047A-AC89-4F91-897F-E391EFE65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A81"/>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3"/>
      </w:numPr>
      <w:outlineLvl w:val="0"/>
    </w:pPr>
    <w:rPr>
      <w:kern w:val="24"/>
    </w:rPr>
  </w:style>
  <w:style w:type="paragraph" w:styleId="Heading2">
    <w:name w:val="heading 2"/>
    <w:aliases w:val="Outline2"/>
    <w:basedOn w:val="Normal"/>
    <w:next w:val="Normal"/>
    <w:link w:val="Heading2Char"/>
    <w:qFormat/>
    <w:rsid w:val="00C91823"/>
    <w:pPr>
      <w:numPr>
        <w:ilvl w:val="1"/>
        <w:numId w:val="3"/>
      </w:numPr>
      <w:outlineLvl w:val="1"/>
    </w:pPr>
    <w:rPr>
      <w:kern w:val="24"/>
    </w:rPr>
  </w:style>
  <w:style w:type="paragraph" w:styleId="Heading3">
    <w:name w:val="heading 3"/>
    <w:aliases w:val="Outline3"/>
    <w:basedOn w:val="Normal"/>
    <w:next w:val="Normal"/>
    <w:link w:val="Heading3Char"/>
    <w:qFormat/>
    <w:rsid w:val="00B773CE"/>
    <w:pPr>
      <w:numPr>
        <w:ilvl w:val="2"/>
        <w:numId w:val="3"/>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2"/>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styleId="ListParagraph">
    <w:name w:val="List Paragraph"/>
    <w:aliases w:val="Dot pt,No Spacing1,List Paragraph Char Char Char,Indicator Text,Numbered Para 1,List Paragraph1,Bullet 1,Bullet Points,MAIN CONTENT,F5 List Paragraph,List Paragraph2,List Paragraph12,Colorful List - Accent 11,Normal numbered,OBC Bullet,L"/>
    <w:basedOn w:val="Normal"/>
    <w:link w:val="ListParagraphChar"/>
    <w:uiPriority w:val="34"/>
    <w:qFormat/>
    <w:rsid w:val="00846EC1"/>
    <w:pPr>
      <w:ind w:left="720"/>
      <w:contextualSpacing/>
    </w:p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F5 List Paragraph Char,List Paragraph2 Char,L Char"/>
    <w:link w:val="ListParagraph"/>
    <w:uiPriority w:val="34"/>
    <w:qFormat/>
    <w:locked/>
    <w:rsid w:val="00462BF8"/>
    <w:rPr>
      <w:rFonts w:ascii="Arial" w:hAnsi="Arial" w:cs="Times New Roman"/>
      <w:sz w:val="24"/>
      <w:szCs w:val="20"/>
    </w:rPr>
  </w:style>
  <w:style w:type="paragraph" w:styleId="BalloonText">
    <w:name w:val="Balloon Text"/>
    <w:basedOn w:val="Normal"/>
    <w:link w:val="BalloonTextChar"/>
    <w:uiPriority w:val="99"/>
    <w:semiHidden/>
    <w:unhideWhenUsed/>
    <w:rsid w:val="001F24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24EE"/>
    <w:rPr>
      <w:rFonts w:ascii="Segoe UI" w:hAnsi="Segoe UI" w:cs="Segoe UI"/>
      <w:sz w:val="18"/>
      <w:szCs w:val="18"/>
    </w:rPr>
  </w:style>
  <w:style w:type="character" w:styleId="CommentReference">
    <w:name w:val="annotation reference"/>
    <w:basedOn w:val="DefaultParagraphFont"/>
    <w:uiPriority w:val="99"/>
    <w:semiHidden/>
    <w:unhideWhenUsed/>
    <w:rsid w:val="001F24EE"/>
    <w:rPr>
      <w:sz w:val="16"/>
      <w:szCs w:val="16"/>
    </w:rPr>
  </w:style>
  <w:style w:type="paragraph" w:styleId="CommentText">
    <w:name w:val="annotation text"/>
    <w:basedOn w:val="Normal"/>
    <w:link w:val="CommentTextChar"/>
    <w:uiPriority w:val="99"/>
    <w:unhideWhenUsed/>
    <w:rsid w:val="001F24EE"/>
    <w:rPr>
      <w:sz w:val="20"/>
    </w:rPr>
  </w:style>
  <w:style w:type="character" w:customStyle="1" w:styleId="CommentTextChar">
    <w:name w:val="Comment Text Char"/>
    <w:basedOn w:val="DefaultParagraphFont"/>
    <w:link w:val="CommentText"/>
    <w:uiPriority w:val="99"/>
    <w:rsid w:val="001F24EE"/>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1F24EE"/>
    <w:rPr>
      <w:b/>
      <w:bCs/>
    </w:rPr>
  </w:style>
  <w:style w:type="character" w:customStyle="1" w:styleId="CommentSubjectChar">
    <w:name w:val="Comment Subject Char"/>
    <w:basedOn w:val="CommentTextChar"/>
    <w:link w:val="CommentSubject"/>
    <w:uiPriority w:val="99"/>
    <w:semiHidden/>
    <w:rsid w:val="001F24EE"/>
    <w:rPr>
      <w:rFonts w:ascii="Arial" w:hAnsi="Arial" w:cs="Times New Roman"/>
      <w:b/>
      <w:bCs/>
      <w:sz w:val="20"/>
      <w:szCs w:val="20"/>
    </w:rPr>
  </w:style>
  <w:style w:type="paragraph" w:customStyle="1" w:styleId="HeadingBold">
    <w:name w:val="Heading (Bold)"/>
    <w:basedOn w:val="Normal"/>
    <w:next w:val="Normal"/>
    <w:rsid w:val="005A05DF"/>
    <w:pPr>
      <w:keepNext/>
      <w:tabs>
        <w:tab w:val="left" w:pos="576"/>
        <w:tab w:val="right" w:pos="9000"/>
      </w:tabs>
      <w:spacing w:after="240"/>
      <w:jc w:val="both"/>
    </w:pPr>
    <w:rPr>
      <w:rFonts w:cs="Arial"/>
      <w:b/>
      <w:sz w:val="22"/>
      <w:szCs w:val="22"/>
      <w:lang w:eastAsia="en-GB"/>
    </w:rPr>
  </w:style>
  <w:style w:type="paragraph" w:customStyle="1" w:styleId="HeadingCaps">
    <w:name w:val="Heading (Caps"/>
    <w:aliases w:val="Bold)"/>
    <w:basedOn w:val="HeadingBold"/>
    <w:next w:val="HeadingBold"/>
    <w:uiPriority w:val="99"/>
    <w:rsid w:val="005A05DF"/>
    <w:rPr>
      <w:caps/>
    </w:rPr>
  </w:style>
  <w:style w:type="table" w:styleId="TableGrid">
    <w:name w:val="Table Grid"/>
    <w:basedOn w:val="TableNormal"/>
    <w:uiPriority w:val="39"/>
    <w:rsid w:val="002110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3AB"/>
  </w:style>
  <w:style w:type="character" w:styleId="Hyperlink">
    <w:name w:val="Hyperlink"/>
    <w:basedOn w:val="DefaultParagraphFont"/>
    <w:uiPriority w:val="99"/>
    <w:unhideWhenUsed/>
    <w:rsid w:val="008E2689"/>
    <w:rPr>
      <w:color w:val="0563C1" w:themeColor="hyperlink"/>
      <w:u w:val="single"/>
    </w:rPr>
  </w:style>
  <w:style w:type="character" w:styleId="FollowedHyperlink">
    <w:name w:val="FollowedHyperlink"/>
    <w:basedOn w:val="DefaultParagraphFont"/>
    <w:uiPriority w:val="99"/>
    <w:semiHidden/>
    <w:unhideWhenUsed/>
    <w:rsid w:val="00035714"/>
    <w:rPr>
      <w:color w:val="954F72" w:themeColor="followedHyperlink"/>
      <w:u w:val="single"/>
    </w:rPr>
  </w:style>
  <w:style w:type="character" w:styleId="Mention">
    <w:name w:val="Mention"/>
    <w:basedOn w:val="DefaultParagraphFont"/>
    <w:uiPriority w:val="99"/>
    <w:unhideWhenUsed/>
    <w:rPr>
      <w:color w:val="2B579A"/>
      <w:shd w:val="clear" w:color="auto" w:fill="E6E6E6"/>
    </w:rPr>
  </w:style>
  <w:style w:type="paragraph" w:styleId="NormalWeb">
    <w:name w:val="Normal (Web)"/>
    <w:basedOn w:val="Normal"/>
    <w:uiPriority w:val="99"/>
    <w:unhideWhenUsed/>
    <w:rsid w:val="00145904"/>
    <w:pPr>
      <w:spacing w:before="100" w:beforeAutospacing="1" w:after="100" w:afterAutospacing="1"/>
    </w:pPr>
    <w:rPr>
      <w:rFonts w:ascii="Times" w:hAnsi="Time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357233">
      <w:bodyDiv w:val="1"/>
      <w:marLeft w:val="0"/>
      <w:marRight w:val="0"/>
      <w:marTop w:val="0"/>
      <w:marBottom w:val="0"/>
      <w:divBdr>
        <w:top w:val="none" w:sz="0" w:space="0" w:color="auto"/>
        <w:left w:val="none" w:sz="0" w:space="0" w:color="auto"/>
        <w:bottom w:val="none" w:sz="0" w:space="0" w:color="auto"/>
        <w:right w:val="none" w:sz="0" w:space="0" w:color="auto"/>
      </w:divBdr>
    </w:div>
    <w:div w:id="256791297">
      <w:bodyDiv w:val="1"/>
      <w:marLeft w:val="0"/>
      <w:marRight w:val="0"/>
      <w:marTop w:val="0"/>
      <w:marBottom w:val="0"/>
      <w:divBdr>
        <w:top w:val="none" w:sz="0" w:space="0" w:color="auto"/>
        <w:left w:val="none" w:sz="0" w:space="0" w:color="auto"/>
        <w:bottom w:val="none" w:sz="0" w:space="0" w:color="auto"/>
        <w:right w:val="none" w:sz="0" w:space="0" w:color="auto"/>
      </w:divBdr>
    </w:div>
    <w:div w:id="468208248">
      <w:bodyDiv w:val="1"/>
      <w:marLeft w:val="0"/>
      <w:marRight w:val="0"/>
      <w:marTop w:val="0"/>
      <w:marBottom w:val="0"/>
      <w:divBdr>
        <w:top w:val="none" w:sz="0" w:space="0" w:color="auto"/>
        <w:left w:val="none" w:sz="0" w:space="0" w:color="auto"/>
        <w:bottom w:val="none" w:sz="0" w:space="0" w:color="auto"/>
        <w:right w:val="none" w:sz="0" w:space="0" w:color="auto"/>
      </w:divBdr>
    </w:div>
    <w:div w:id="593898992">
      <w:bodyDiv w:val="1"/>
      <w:marLeft w:val="0"/>
      <w:marRight w:val="0"/>
      <w:marTop w:val="0"/>
      <w:marBottom w:val="0"/>
      <w:divBdr>
        <w:top w:val="none" w:sz="0" w:space="0" w:color="auto"/>
        <w:left w:val="none" w:sz="0" w:space="0" w:color="auto"/>
        <w:bottom w:val="none" w:sz="0" w:space="0" w:color="auto"/>
        <w:right w:val="none" w:sz="0" w:space="0" w:color="auto"/>
      </w:divBdr>
    </w:div>
    <w:div w:id="927545066">
      <w:bodyDiv w:val="1"/>
      <w:marLeft w:val="0"/>
      <w:marRight w:val="0"/>
      <w:marTop w:val="0"/>
      <w:marBottom w:val="0"/>
      <w:divBdr>
        <w:top w:val="none" w:sz="0" w:space="0" w:color="auto"/>
        <w:left w:val="none" w:sz="0" w:space="0" w:color="auto"/>
        <w:bottom w:val="none" w:sz="0" w:space="0" w:color="auto"/>
        <w:right w:val="none" w:sz="0" w:space="0" w:color="auto"/>
      </w:divBdr>
    </w:div>
    <w:div w:id="1059940894">
      <w:bodyDiv w:val="1"/>
      <w:marLeft w:val="0"/>
      <w:marRight w:val="0"/>
      <w:marTop w:val="0"/>
      <w:marBottom w:val="0"/>
      <w:divBdr>
        <w:top w:val="none" w:sz="0" w:space="0" w:color="auto"/>
        <w:left w:val="none" w:sz="0" w:space="0" w:color="auto"/>
        <w:bottom w:val="none" w:sz="0" w:space="0" w:color="auto"/>
        <w:right w:val="none" w:sz="0" w:space="0" w:color="auto"/>
      </w:divBdr>
    </w:div>
    <w:div w:id="1224489488">
      <w:bodyDiv w:val="1"/>
      <w:marLeft w:val="0"/>
      <w:marRight w:val="0"/>
      <w:marTop w:val="0"/>
      <w:marBottom w:val="0"/>
      <w:divBdr>
        <w:top w:val="none" w:sz="0" w:space="0" w:color="auto"/>
        <w:left w:val="none" w:sz="0" w:space="0" w:color="auto"/>
        <w:bottom w:val="none" w:sz="0" w:space="0" w:color="auto"/>
        <w:right w:val="none" w:sz="0" w:space="0" w:color="auto"/>
      </w:divBdr>
    </w:div>
    <w:div w:id="1290362541">
      <w:bodyDiv w:val="1"/>
      <w:marLeft w:val="0"/>
      <w:marRight w:val="0"/>
      <w:marTop w:val="0"/>
      <w:marBottom w:val="0"/>
      <w:divBdr>
        <w:top w:val="none" w:sz="0" w:space="0" w:color="auto"/>
        <w:left w:val="none" w:sz="0" w:space="0" w:color="auto"/>
        <w:bottom w:val="none" w:sz="0" w:space="0" w:color="auto"/>
        <w:right w:val="none" w:sz="0" w:space="0" w:color="auto"/>
      </w:divBdr>
    </w:div>
    <w:div w:id="1328167227">
      <w:bodyDiv w:val="1"/>
      <w:marLeft w:val="0"/>
      <w:marRight w:val="0"/>
      <w:marTop w:val="0"/>
      <w:marBottom w:val="0"/>
      <w:divBdr>
        <w:top w:val="none" w:sz="0" w:space="0" w:color="auto"/>
        <w:left w:val="none" w:sz="0" w:space="0" w:color="auto"/>
        <w:bottom w:val="none" w:sz="0" w:space="0" w:color="auto"/>
        <w:right w:val="none" w:sz="0" w:space="0" w:color="auto"/>
      </w:divBdr>
    </w:div>
    <w:div w:id="1404374532">
      <w:bodyDiv w:val="1"/>
      <w:marLeft w:val="0"/>
      <w:marRight w:val="0"/>
      <w:marTop w:val="0"/>
      <w:marBottom w:val="0"/>
      <w:divBdr>
        <w:top w:val="none" w:sz="0" w:space="0" w:color="auto"/>
        <w:left w:val="none" w:sz="0" w:space="0" w:color="auto"/>
        <w:bottom w:val="none" w:sz="0" w:space="0" w:color="auto"/>
        <w:right w:val="none" w:sz="0" w:space="0" w:color="auto"/>
      </w:divBdr>
    </w:div>
    <w:div w:id="1619220564">
      <w:bodyDiv w:val="1"/>
      <w:marLeft w:val="0"/>
      <w:marRight w:val="0"/>
      <w:marTop w:val="0"/>
      <w:marBottom w:val="0"/>
      <w:divBdr>
        <w:top w:val="none" w:sz="0" w:space="0" w:color="auto"/>
        <w:left w:val="none" w:sz="0" w:space="0" w:color="auto"/>
        <w:bottom w:val="none" w:sz="0" w:space="0" w:color="auto"/>
        <w:right w:val="none" w:sz="0" w:space="0" w:color="auto"/>
      </w:divBdr>
    </w:div>
    <w:div w:id="1657614673">
      <w:bodyDiv w:val="1"/>
      <w:marLeft w:val="0"/>
      <w:marRight w:val="0"/>
      <w:marTop w:val="0"/>
      <w:marBottom w:val="0"/>
      <w:divBdr>
        <w:top w:val="none" w:sz="0" w:space="0" w:color="auto"/>
        <w:left w:val="none" w:sz="0" w:space="0" w:color="auto"/>
        <w:bottom w:val="none" w:sz="0" w:space="0" w:color="auto"/>
        <w:right w:val="none" w:sz="0" w:space="0" w:color="auto"/>
      </w:divBdr>
    </w:div>
    <w:div w:id="1731420383">
      <w:bodyDiv w:val="1"/>
      <w:marLeft w:val="0"/>
      <w:marRight w:val="0"/>
      <w:marTop w:val="0"/>
      <w:marBottom w:val="0"/>
      <w:divBdr>
        <w:top w:val="none" w:sz="0" w:space="0" w:color="auto"/>
        <w:left w:val="none" w:sz="0" w:space="0" w:color="auto"/>
        <w:bottom w:val="none" w:sz="0" w:space="0" w:color="auto"/>
        <w:right w:val="none" w:sz="0" w:space="0" w:color="auto"/>
      </w:divBdr>
      <w:divsChild>
        <w:div w:id="1270505744">
          <w:marLeft w:val="547"/>
          <w:marRight w:val="0"/>
          <w:marTop w:val="154"/>
          <w:marBottom w:val="0"/>
          <w:divBdr>
            <w:top w:val="none" w:sz="0" w:space="0" w:color="auto"/>
            <w:left w:val="none" w:sz="0" w:space="0" w:color="auto"/>
            <w:bottom w:val="none" w:sz="0" w:space="0" w:color="auto"/>
            <w:right w:val="none" w:sz="0" w:space="0" w:color="auto"/>
          </w:divBdr>
        </w:div>
        <w:div w:id="158932670">
          <w:marLeft w:val="1166"/>
          <w:marRight w:val="0"/>
          <w:marTop w:val="134"/>
          <w:marBottom w:val="0"/>
          <w:divBdr>
            <w:top w:val="none" w:sz="0" w:space="0" w:color="auto"/>
            <w:left w:val="none" w:sz="0" w:space="0" w:color="auto"/>
            <w:bottom w:val="none" w:sz="0" w:space="0" w:color="auto"/>
            <w:right w:val="none" w:sz="0" w:space="0" w:color="auto"/>
          </w:divBdr>
        </w:div>
      </w:divsChild>
    </w:div>
    <w:div w:id="1740010552">
      <w:bodyDiv w:val="1"/>
      <w:marLeft w:val="0"/>
      <w:marRight w:val="0"/>
      <w:marTop w:val="0"/>
      <w:marBottom w:val="0"/>
      <w:divBdr>
        <w:top w:val="none" w:sz="0" w:space="0" w:color="auto"/>
        <w:left w:val="none" w:sz="0" w:space="0" w:color="auto"/>
        <w:bottom w:val="none" w:sz="0" w:space="0" w:color="auto"/>
        <w:right w:val="none" w:sz="0" w:space="0" w:color="auto"/>
      </w:divBdr>
    </w:div>
    <w:div w:id="1801192620">
      <w:bodyDiv w:val="1"/>
      <w:marLeft w:val="0"/>
      <w:marRight w:val="0"/>
      <w:marTop w:val="0"/>
      <w:marBottom w:val="0"/>
      <w:divBdr>
        <w:top w:val="none" w:sz="0" w:space="0" w:color="auto"/>
        <w:left w:val="none" w:sz="0" w:space="0" w:color="auto"/>
        <w:bottom w:val="none" w:sz="0" w:space="0" w:color="auto"/>
        <w:right w:val="none" w:sz="0" w:space="0" w:color="auto"/>
      </w:divBdr>
    </w:div>
    <w:div w:id="1892842363">
      <w:bodyDiv w:val="1"/>
      <w:marLeft w:val="0"/>
      <w:marRight w:val="0"/>
      <w:marTop w:val="0"/>
      <w:marBottom w:val="0"/>
      <w:divBdr>
        <w:top w:val="none" w:sz="0" w:space="0" w:color="auto"/>
        <w:left w:val="none" w:sz="0" w:space="0" w:color="auto"/>
        <w:bottom w:val="none" w:sz="0" w:space="0" w:color="auto"/>
        <w:right w:val="none" w:sz="0" w:space="0" w:color="auto"/>
      </w:divBdr>
    </w:div>
    <w:div w:id="1921283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9/05/relationships/documenttasks" Target="documenttasks/documenttasks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documenttasks/documenttasks1.xml><?xml version="1.0" encoding="utf-8"?>
<t:Tasks xmlns:t="http://schemas.microsoft.com/office/tasks/2019/documenttasks" xmlns:oel="http://schemas.microsoft.com/office/2019/extlst">
  <t:Task id="{344D3299-BAED-49D0-9E3E-54DD5056F424}">
    <t:Anchor>
      <t:Comment id="668358034"/>
    </t:Anchor>
    <t:History>
      <t:Event id="{5F73B642-3BA1-4CEE-B282-6E71D541BC16}" time="2023-05-11T19:44:24.195Z">
        <t:Attribution userId="S::jonathan.taylor@forestry.gov.scot::3be78f39-4677-4020-8741-9285fb893fb5" userProvider="AD" userName="Jonathan Taylor"/>
        <t:Anchor>
          <t:Comment id="1298687816"/>
        </t:Anchor>
        <t:Create/>
      </t:Event>
      <t:Event id="{39D86C40-821F-4237-8781-C9D0F0138EF0}" time="2023-05-11T19:44:24.195Z">
        <t:Attribution userId="S::jonathan.taylor@forestry.gov.scot::3be78f39-4677-4020-8741-9285fb893fb5" userProvider="AD" userName="Jonathan Taylor"/>
        <t:Anchor>
          <t:Comment id="1298687816"/>
        </t:Anchor>
        <t:Assign userId="S::Louise.Maclean@forestry.gov.scot::2f3a6e96-bcb8-4e2a-a870-37f3ab62fdb6" userProvider="AD" userName="Louise Maclean"/>
      </t:Event>
      <t:Event id="{F5CE1176-0EE8-4CA0-9F68-F9A52B7613EB}" time="2023-05-11T19:44:24.195Z">
        <t:Attribution userId="S::jonathan.taylor@forestry.gov.scot::3be78f39-4677-4020-8741-9285fb893fb5" userProvider="AD" userName="Jonathan Taylor"/>
        <t:Anchor>
          <t:Comment id="1298687816"/>
        </t:Anchor>
        <t:SetTitle title="@Louise Maclean just running numbers and the year"/>
      </t:Event>
    </t:History>
  </t:Task>
  <t:Task id="{A3F818C0-D196-46EA-872E-557A5313E48C}">
    <t:Anchor>
      <t:Comment id="668358314"/>
    </t:Anchor>
    <t:History>
      <t:Event id="{24A984C4-6FBE-47C0-8FAE-4A8865D0DA76}" time="2023-05-11T19:44:53.356Z">
        <t:Attribution userId="S::jonathan.taylor@forestry.gov.scot::3be78f39-4677-4020-8741-9285fb893fb5" userProvider="AD" userName="Jonathan Taylor"/>
        <t:Anchor>
          <t:Comment id="1456391167"/>
        </t:Anchor>
        <t:Create/>
      </t:Event>
      <t:Event id="{95BCC1EA-D864-4D7F-A6DD-237E259B4972}" time="2023-05-11T19:44:53.356Z">
        <t:Attribution userId="S::jonathan.taylor@forestry.gov.scot::3be78f39-4677-4020-8741-9285fb893fb5" userProvider="AD" userName="Jonathan Taylor"/>
        <t:Anchor>
          <t:Comment id="1456391167"/>
        </t:Anchor>
        <t:Assign userId="S::Louise.Maclean@forestry.gov.scot::2f3a6e96-bcb8-4e2a-a870-37f3ab62fdb6" userProvider="AD" userName="Louise Maclean"/>
      </t:Event>
      <t:Event id="{842769C2-54F7-47C4-B60A-E9386A5F8707}" time="2023-05-11T19:44:53.356Z">
        <t:Attribution userId="S::jonathan.taylor@forestry.gov.scot::3be78f39-4677-4020-8741-9285fb893fb5" userProvider="AD" userName="Jonathan Taylor"/>
        <t:Anchor>
          <t:Comment id="1456391167"/>
        </t:Anchor>
        <t:SetTitle title="@Louise Maclean we need to mention to Marelle"/>
      </t:Event>
      <t:Event id="{15D271BD-F7B6-4D0E-BD65-5D66EC7AEE54}" time="2023-05-15T07:14:10.011Z">
        <t:Attribution userId="S::louise.maclean@forestry.gov.scot::2f3a6e96-bcb8-4e2a-a870-37f3ab62fdb6" userProvider="AD" userName="Louise Maclean"/>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6981A3-787C-4119-ACA5-256ACA757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10</Pages>
  <Words>3012</Words>
  <Characters>17169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20141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Richmond M (Marliese)</dc:creator>
  <cp:keywords/>
  <dc:description/>
  <cp:lastModifiedBy>Cameron Edwards</cp:lastModifiedBy>
  <cp:revision>4</cp:revision>
  <dcterms:created xsi:type="dcterms:W3CDTF">2024-02-29T10:06:00Z</dcterms:created>
  <dcterms:modified xsi:type="dcterms:W3CDTF">2024-04-18T15:27:00Z</dcterms:modified>
</cp:coreProperties>
</file>